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EB" w:rsidRDefault="002305EB" w:rsidP="002305EB">
      <w:pPr>
        <w:pStyle w:val="Style1"/>
        <w:widowControl/>
        <w:spacing w:line="274" w:lineRule="exact"/>
        <w:ind w:right="24"/>
        <w:jc w:val="right"/>
        <w:rPr>
          <w:rStyle w:val="FontStyle24"/>
        </w:rPr>
      </w:pPr>
      <w:r>
        <w:rPr>
          <w:rStyle w:val="FontStyle24"/>
        </w:rPr>
        <w:t xml:space="preserve">Zabrze, dnia </w:t>
      </w:r>
      <w:r w:rsidR="009376B9">
        <w:rPr>
          <w:rStyle w:val="FontStyle24"/>
        </w:rPr>
        <w:t>21 w</w:t>
      </w:r>
      <w:bookmarkStart w:id="0" w:name="_GoBack"/>
      <w:bookmarkEnd w:id="0"/>
      <w:r w:rsidR="009376B9">
        <w:rPr>
          <w:rStyle w:val="FontStyle24"/>
        </w:rPr>
        <w:t>rześnia</w:t>
      </w:r>
      <w:r>
        <w:rPr>
          <w:rStyle w:val="FontStyle24"/>
        </w:rPr>
        <w:t xml:space="preserve"> 2015 r.</w:t>
      </w:r>
    </w:p>
    <w:p w:rsidR="005152A3" w:rsidRDefault="005152A3" w:rsidP="002305EB">
      <w:pPr>
        <w:pStyle w:val="Style2"/>
        <w:widowControl/>
        <w:spacing w:line="274" w:lineRule="exact"/>
        <w:ind w:left="5" w:right="5091"/>
        <w:rPr>
          <w:rStyle w:val="FontStyle24"/>
        </w:rPr>
      </w:pPr>
      <w:r>
        <w:rPr>
          <w:rStyle w:val="FontStyle24"/>
        </w:rPr>
        <w:t>Wynajmujący:</w:t>
      </w:r>
    </w:p>
    <w:p w:rsidR="002305EB" w:rsidRDefault="002305EB" w:rsidP="002305EB">
      <w:pPr>
        <w:pStyle w:val="Style2"/>
        <w:widowControl/>
        <w:spacing w:line="274" w:lineRule="exact"/>
        <w:ind w:left="5" w:right="5091"/>
        <w:rPr>
          <w:rStyle w:val="FontStyle24"/>
        </w:rPr>
      </w:pPr>
      <w:r>
        <w:rPr>
          <w:rStyle w:val="FontStyle24"/>
        </w:rPr>
        <w:t xml:space="preserve">Instytut Chemicznej Przeróbki Węgla </w:t>
      </w:r>
    </w:p>
    <w:p w:rsidR="002305EB" w:rsidRDefault="002305EB" w:rsidP="002305EB">
      <w:pPr>
        <w:pStyle w:val="Style2"/>
        <w:widowControl/>
        <w:spacing w:line="274" w:lineRule="exact"/>
        <w:ind w:left="5" w:right="5091"/>
        <w:rPr>
          <w:rStyle w:val="FontStyle24"/>
        </w:rPr>
      </w:pPr>
      <w:r>
        <w:rPr>
          <w:rStyle w:val="FontStyle24"/>
        </w:rPr>
        <w:t>41 – 803 Zabrze</w:t>
      </w:r>
    </w:p>
    <w:p w:rsidR="002305EB" w:rsidRDefault="002305EB" w:rsidP="002305EB">
      <w:pPr>
        <w:pStyle w:val="Style2"/>
        <w:widowControl/>
        <w:spacing w:line="274" w:lineRule="exact"/>
        <w:ind w:left="5" w:right="5091"/>
        <w:rPr>
          <w:rStyle w:val="FontStyle24"/>
        </w:rPr>
      </w:pPr>
      <w:r>
        <w:rPr>
          <w:rStyle w:val="FontStyle24"/>
        </w:rPr>
        <w:t>ul. Zamkowa 1</w:t>
      </w:r>
    </w:p>
    <w:p w:rsidR="002305EB" w:rsidRDefault="002305EB" w:rsidP="002305EB">
      <w:pPr>
        <w:pStyle w:val="Style3"/>
        <w:widowControl/>
        <w:spacing w:line="240" w:lineRule="exact"/>
        <w:ind w:left="811" w:right="518"/>
        <w:rPr>
          <w:sz w:val="20"/>
          <w:szCs w:val="20"/>
        </w:rPr>
      </w:pPr>
    </w:p>
    <w:p w:rsidR="002305EB" w:rsidRDefault="002305EB" w:rsidP="002305EB">
      <w:pPr>
        <w:pStyle w:val="Style3"/>
        <w:widowControl/>
        <w:spacing w:line="240" w:lineRule="exact"/>
        <w:ind w:left="811" w:right="518"/>
        <w:rPr>
          <w:sz w:val="20"/>
          <w:szCs w:val="20"/>
        </w:rPr>
      </w:pPr>
    </w:p>
    <w:p w:rsidR="002305EB" w:rsidRDefault="002305EB" w:rsidP="005152A3">
      <w:pPr>
        <w:pStyle w:val="Style3"/>
        <w:widowControl/>
        <w:spacing w:before="120" w:line="276" w:lineRule="auto"/>
        <w:ind w:right="518" w:firstLine="0"/>
        <w:jc w:val="center"/>
        <w:rPr>
          <w:rStyle w:val="FontStyle26"/>
        </w:rPr>
      </w:pPr>
      <w:r>
        <w:rPr>
          <w:rStyle w:val="FontStyle26"/>
        </w:rPr>
        <w:t xml:space="preserve">Specyfikacja  </w:t>
      </w:r>
      <w:r w:rsidR="00E567B2">
        <w:rPr>
          <w:rStyle w:val="FontStyle26"/>
        </w:rPr>
        <w:t>dotycząca</w:t>
      </w:r>
    </w:p>
    <w:p w:rsidR="009900DD" w:rsidRDefault="00E567B2" w:rsidP="005152A3">
      <w:pPr>
        <w:pStyle w:val="Style3"/>
        <w:widowControl/>
        <w:spacing w:before="120" w:line="276" w:lineRule="auto"/>
        <w:ind w:right="518" w:firstLine="0"/>
        <w:jc w:val="center"/>
        <w:rPr>
          <w:rStyle w:val="FontStyle26"/>
        </w:rPr>
      </w:pPr>
      <w:r>
        <w:rPr>
          <w:rStyle w:val="FontStyle26"/>
        </w:rPr>
        <w:t>naj</w:t>
      </w:r>
      <w:r w:rsidR="002305EB">
        <w:rPr>
          <w:rStyle w:val="FontStyle26"/>
        </w:rPr>
        <w:t>m</w:t>
      </w:r>
      <w:r>
        <w:rPr>
          <w:rStyle w:val="FontStyle26"/>
        </w:rPr>
        <w:t>u</w:t>
      </w:r>
      <w:r w:rsidR="002305EB">
        <w:rPr>
          <w:rStyle w:val="FontStyle26"/>
        </w:rPr>
        <w:t xml:space="preserve"> powierzchni pod automaty </w:t>
      </w:r>
      <w:r>
        <w:rPr>
          <w:rStyle w:val="FontStyle26"/>
        </w:rPr>
        <w:t xml:space="preserve">spożywcze </w:t>
      </w:r>
      <w:r w:rsidR="002305EB">
        <w:rPr>
          <w:rStyle w:val="FontStyle26"/>
        </w:rPr>
        <w:t xml:space="preserve">na terenie </w:t>
      </w:r>
    </w:p>
    <w:p w:rsidR="002305EB" w:rsidRDefault="009900DD" w:rsidP="005152A3">
      <w:pPr>
        <w:pStyle w:val="Style3"/>
        <w:widowControl/>
        <w:spacing w:before="120" w:line="276" w:lineRule="auto"/>
        <w:ind w:right="518" w:firstLine="0"/>
        <w:jc w:val="center"/>
        <w:rPr>
          <w:rStyle w:val="FontStyle26"/>
        </w:rPr>
      </w:pPr>
      <w:r>
        <w:rPr>
          <w:rStyle w:val="FontStyle26"/>
        </w:rPr>
        <w:t>Instytutu Chemicznej Przeróbki Węgla w Zabrzu</w:t>
      </w:r>
    </w:p>
    <w:p w:rsidR="002305EB" w:rsidRDefault="002305EB" w:rsidP="002305EB">
      <w:pPr>
        <w:pStyle w:val="Style4"/>
        <w:widowControl/>
        <w:spacing w:line="240" w:lineRule="exact"/>
        <w:ind w:left="5"/>
        <w:jc w:val="both"/>
        <w:rPr>
          <w:sz w:val="20"/>
          <w:szCs w:val="20"/>
        </w:rPr>
      </w:pPr>
    </w:p>
    <w:p w:rsidR="002305EB" w:rsidRPr="009900DD" w:rsidRDefault="009900DD" w:rsidP="009900DD">
      <w:pPr>
        <w:pStyle w:val="Style7"/>
        <w:widowControl/>
        <w:spacing w:line="240" w:lineRule="auto"/>
        <w:ind w:left="10" w:right="5"/>
        <w:rPr>
          <w:rStyle w:val="FontStyle24"/>
        </w:rPr>
      </w:pPr>
      <w:r w:rsidRPr="009900DD">
        <w:rPr>
          <w:rStyle w:val="FontStyle24"/>
          <w:bCs/>
        </w:rPr>
        <w:t xml:space="preserve">Instytutu Chemicznej Przeróbki Węgla w Zabrzu </w:t>
      </w:r>
      <w:r w:rsidR="002305EB">
        <w:rPr>
          <w:rStyle w:val="FontStyle24"/>
        </w:rPr>
        <w:t xml:space="preserve">ul. </w:t>
      </w:r>
      <w:r>
        <w:rPr>
          <w:rStyle w:val="FontStyle24"/>
        </w:rPr>
        <w:t>Zamkowa 1</w:t>
      </w:r>
      <w:r w:rsidR="002305EB">
        <w:rPr>
          <w:rStyle w:val="FontStyle24"/>
        </w:rPr>
        <w:t xml:space="preserve">, zwana dalej </w:t>
      </w:r>
      <w:r w:rsidR="002305EB" w:rsidRPr="009900DD">
        <w:rPr>
          <w:rStyle w:val="FontStyle24"/>
          <w:b/>
        </w:rPr>
        <w:t>Wynajmującym</w:t>
      </w:r>
      <w:r w:rsidR="002305EB">
        <w:rPr>
          <w:rStyle w:val="FontStyle24"/>
        </w:rPr>
        <w:t xml:space="preserve"> - zaprasza do złożenia oferty na wyłonienie </w:t>
      </w:r>
      <w:r w:rsidR="002305EB" w:rsidRPr="009900DD">
        <w:rPr>
          <w:rStyle w:val="FontStyle24"/>
          <w:b/>
        </w:rPr>
        <w:t>Najemcy</w:t>
      </w:r>
      <w:r w:rsidR="002305EB">
        <w:rPr>
          <w:rStyle w:val="FontStyle24"/>
        </w:rPr>
        <w:t xml:space="preserve"> powierzchni pod automaty na terenie </w:t>
      </w:r>
      <w:r>
        <w:rPr>
          <w:rStyle w:val="FontStyle24"/>
        </w:rPr>
        <w:t>Instytutu Chemicznej Przeróbki Węgla</w:t>
      </w:r>
      <w:r w:rsidR="002305EB">
        <w:rPr>
          <w:rStyle w:val="FontStyle24"/>
        </w:rPr>
        <w:t>:</w:t>
      </w:r>
    </w:p>
    <w:p w:rsidR="00E567B2" w:rsidRDefault="00E567B2" w:rsidP="002305EB">
      <w:pPr>
        <w:pStyle w:val="Style7"/>
        <w:widowControl/>
        <w:spacing w:line="240" w:lineRule="auto"/>
        <w:ind w:left="10" w:right="5"/>
        <w:rPr>
          <w:rStyle w:val="FontStyle24"/>
        </w:rPr>
      </w:pPr>
    </w:p>
    <w:p w:rsidR="002305EB" w:rsidRDefault="00E567B2" w:rsidP="002305EB">
      <w:pPr>
        <w:pStyle w:val="Style7"/>
        <w:widowControl/>
        <w:spacing w:line="240" w:lineRule="auto"/>
        <w:ind w:left="10" w:right="5"/>
        <w:rPr>
          <w:rStyle w:val="FontStyle24"/>
        </w:rPr>
      </w:pPr>
      <w:r>
        <w:rPr>
          <w:rStyle w:val="FontStyle24"/>
        </w:rPr>
        <w:t xml:space="preserve">- </w:t>
      </w:r>
      <w:r w:rsidR="009900DD">
        <w:rPr>
          <w:rStyle w:val="FontStyle24"/>
        </w:rPr>
        <w:t xml:space="preserve">jednego </w:t>
      </w:r>
      <w:r w:rsidR="002305EB">
        <w:rPr>
          <w:rStyle w:val="FontStyle24"/>
        </w:rPr>
        <w:t>autom</w:t>
      </w:r>
      <w:r w:rsidR="009900DD">
        <w:rPr>
          <w:rStyle w:val="FontStyle24"/>
        </w:rPr>
        <w:t>atu</w:t>
      </w:r>
      <w:r w:rsidR="002305EB">
        <w:rPr>
          <w:rStyle w:val="FontStyle24"/>
        </w:rPr>
        <w:t xml:space="preserve"> do sprzedaży napojów gorących: herbaty, czekolady i </w:t>
      </w:r>
      <w:r w:rsidR="007F5920">
        <w:rPr>
          <w:rStyle w:val="FontStyle24"/>
        </w:rPr>
        <w:t>kawy w wersji instant</w:t>
      </w:r>
      <w:r w:rsidR="002305EB">
        <w:rPr>
          <w:rStyle w:val="FontStyle24"/>
        </w:rPr>
        <w:t>,</w:t>
      </w:r>
    </w:p>
    <w:p w:rsidR="00E567B2" w:rsidRDefault="00E567B2" w:rsidP="00E567B2">
      <w:pPr>
        <w:pStyle w:val="Style7"/>
        <w:widowControl/>
        <w:spacing w:line="240" w:lineRule="auto"/>
        <w:ind w:right="5"/>
        <w:rPr>
          <w:rStyle w:val="FontStyle24"/>
        </w:rPr>
      </w:pPr>
    </w:p>
    <w:p w:rsidR="002305EB" w:rsidRDefault="00E567B2" w:rsidP="00E567B2">
      <w:pPr>
        <w:pStyle w:val="Style7"/>
        <w:widowControl/>
        <w:spacing w:line="240" w:lineRule="auto"/>
        <w:ind w:right="5"/>
        <w:rPr>
          <w:rStyle w:val="FontStyle24"/>
        </w:rPr>
      </w:pPr>
      <w:r>
        <w:rPr>
          <w:rStyle w:val="FontStyle24"/>
        </w:rPr>
        <w:t xml:space="preserve">- </w:t>
      </w:r>
      <w:r w:rsidR="007F5920">
        <w:rPr>
          <w:rStyle w:val="FontStyle24"/>
        </w:rPr>
        <w:t>jednego</w:t>
      </w:r>
      <w:r w:rsidR="002305EB">
        <w:rPr>
          <w:rStyle w:val="FontStyle24"/>
        </w:rPr>
        <w:t xml:space="preserve"> automat</w:t>
      </w:r>
      <w:r w:rsidR="007F5920">
        <w:rPr>
          <w:rStyle w:val="FontStyle24"/>
        </w:rPr>
        <w:t>u wielofunkcyjnego</w:t>
      </w:r>
      <w:r w:rsidR="002305EB">
        <w:rPr>
          <w:rStyle w:val="FontStyle24"/>
        </w:rPr>
        <w:t xml:space="preserve"> do sprzedaży napojów zimnych, różnych przekąsek, kanapek,</w:t>
      </w:r>
    </w:p>
    <w:p w:rsidR="002305EB" w:rsidRDefault="002305EB" w:rsidP="002305EB">
      <w:pPr>
        <w:pStyle w:val="Style7"/>
        <w:widowControl/>
        <w:spacing w:before="173"/>
        <w:ind w:left="10" w:right="10"/>
        <w:rPr>
          <w:rStyle w:val="FontStyle24"/>
        </w:rPr>
      </w:pPr>
      <w:r>
        <w:rPr>
          <w:rStyle w:val="FontStyle24"/>
        </w:rPr>
        <w:t xml:space="preserve">Niniejsza </w:t>
      </w:r>
      <w:r w:rsidRPr="005152A3">
        <w:rPr>
          <w:rStyle w:val="FontStyle24"/>
          <w:b/>
        </w:rPr>
        <w:t xml:space="preserve">Specyfikacja </w:t>
      </w:r>
      <w:r>
        <w:rPr>
          <w:rStyle w:val="FontStyle24"/>
        </w:rPr>
        <w:t>składa się z następujących rozdziałów:</w:t>
      </w:r>
    </w:p>
    <w:p w:rsidR="002305EB" w:rsidRDefault="002305EB" w:rsidP="002305EB">
      <w:pPr>
        <w:pStyle w:val="Style2"/>
        <w:widowControl/>
        <w:tabs>
          <w:tab w:val="left" w:pos="2410"/>
        </w:tabs>
        <w:spacing w:before="173" w:line="413" w:lineRule="exact"/>
        <w:ind w:left="14"/>
        <w:jc w:val="left"/>
        <w:rPr>
          <w:rStyle w:val="FontStyle24"/>
        </w:rPr>
      </w:pPr>
      <w:r w:rsidRPr="005152A3">
        <w:rPr>
          <w:rStyle w:val="FontStyle24"/>
          <w:b/>
        </w:rPr>
        <w:t>Rozdział I</w:t>
      </w:r>
      <w:r>
        <w:rPr>
          <w:rStyle w:val="FontStyle24"/>
        </w:rPr>
        <w:tab/>
        <w:t>Instrukcja dla potencjalnych Najemców</w:t>
      </w:r>
    </w:p>
    <w:p w:rsidR="002305EB" w:rsidRDefault="002305EB" w:rsidP="002305EB">
      <w:pPr>
        <w:pStyle w:val="Style2"/>
        <w:widowControl/>
        <w:tabs>
          <w:tab w:val="left" w:pos="2405"/>
        </w:tabs>
        <w:spacing w:line="413" w:lineRule="exact"/>
        <w:ind w:left="14"/>
        <w:jc w:val="left"/>
        <w:rPr>
          <w:rStyle w:val="FontStyle24"/>
        </w:rPr>
      </w:pPr>
      <w:r w:rsidRPr="005152A3">
        <w:rPr>
          <w:rStyle w:val="FontStyle24"/>
          <w:b/>
        </w:rPr>
        <w:t>Rozdział II</w:t>
      </w:r>
      <w:r>
        <w:rPr>
          <w:rStyle w:val="FontStyle24"/>
        </w:rPr>
        <w:tab/>
        <w:t>Formularz oferty</w:t>
      </w:r>
    </w:p>
    <w:p w:rsidR="002305EB" w:rsidRDefault="002305EB" w:rsidP="002305EB">
      <w:pPr>
        <w:pStyle w:val="Style2"/>
        <w:widowControl/>
        <w:tabs>
          <w:tab w:val="left" w:pos="2410"/>
        </w:tabs>
        <w:spacing w:line="413" w:lineRule="exact"/>
        <w:ind w:left="14"/>
        <w:jc w:val="left"/>
        <w:rPr>
          <w:rStyle w:val="FontStyle24"/>
        </w:rPr>
      </w:pPr>
      <w:r w:rsidRPr="005152A3">
        <w:rPr>
          <w:rStyle w:val="FontStyle24"/>
          <w:b/>
        </w:rPr>
        <w:t>Rozdział III</w:t>
      </w:r>
      <w:r>
        <w:rPr>
          <w:rStyle w:val="FontStyle24"/>
        </w:rPr>
        <w:tab/>
        <w:t>Istotne postanowienia umowy</w:t>
      </w:r>
    </w:p>
    <w:p w:rsidR="002305EB" w:rsidRDefault="002305EB" w:rsidP="002305EB">
      <w:pPr>
        <w:pStyle w:val="Style7"/>
        <w:widowControl/>
        <w:spacing w:line="240" w:lineRule="exact"/>
        <w:ind w:left="10" w:right="5"/>
        <w:rPr>
          <w:sz w:val="20"/>
          <w:szCs w:val="20"/>
        </w:rPr>
      </w:pPr>
    </w:p>
    <w:p w:rsidR="002305EB" w:rsidRDefault="002305EB" w:rsidP="002305EB">
      <w:pPr>
        <w:pStyle w:val="Style7"/>
        <w:widowControl/>
        <w:spacing w:line="240" w:lineRule="auto"/>
        <w:ind w:left="10" w:right="5"/>
        <w:rPr>
          <w:rStyle w:val="FontStyle24"/>
        </w:rPr>
      </w:pPr>
      <w:r w:rsidRPr="007F5920">
        <w:rPr>
          <w:rStyle w:val="FontStyle24"/>
          <w:b/>
        </w:rPr>
        <w:t xml:space="preserve">Najemca </w:t>
      </w:r>
      <w:r>
        <w:rPr>
          <w:rStyle w:val="FontStyle24"/>
        </w:rPr>
        <w:t xml:space="preserve">powinien zapoznać się ze wszystkimi rozdziałami składającymi się na </w:t>
      </w:r>
      <w:r w:rsidR="00E567B2">
        <w:rPr>
          <w:rStyle w:val="FontStyle24"/>
        </w:rPr>
        <w:t xml:space="preserve">niniejszą </w:t>
      </w:r>
      <w:r>
        <w:rPr>
          <w:rStyle w:val="FontStyle24"/>
        </w:rPr>
        <w:t>Specyfikację.</w:t>
      </w:r>
    </w:p>
    <w:p w:rsidR="002305EB" w:rsidRDefault="002305EB" w:rsidP="002305EB">
      <w:pPr>
        <w:pStyle w:val="Style2"/>
        <w:widowControl/>
        <w:spacing w:line="240" w:lineRule="auto"/>
        <w:rPr>
          <w:rStyle w:val="FontStyle24"/>
        </w:rPr>
      </w:pPr>
      <w:r w:rsidRPr="007F5920">
        <w:rPr>
          <w:rStyle w:val="FontStyle24"/>
          <w:b/>
        </w:rPr>
        <w:t xml:space="preserve">Najemca </w:t>
      </w:r>
      <w:r>
        <w:rPr>
          <w:rStyle w:val="FontStyle24"/>
        </w:rPr>
        <w:t>poniesie wszelkie koszty związane z przygotowaniem</w:t>
      </w:r>
      <w:r w:rsidR="007F5920">
        <w:rPr>
          <w:rStyle w:val="FontStyle24"/>
        </w:rPr>
        <w:t xml:space="preserve"> </w:t>
      </w:r>
      <w:r>
        <w:rPr>
          <w:rStyle w:val="FontStyle24"/>
        </w:rPr>
        <w:t>i złożeniem oferty.</w:t>
      </w:r>
    </w:p>
    <w:p w:rsidR="005152A3" w:rsidRDefault="005152A3" w:rsidP="002305EB">
      <w:pPr>
        <w:pStyle w:val="Style2"/>
        <w:widowControl/>
        <w:spacing w:line="240" w:lineRule="auto"/>
        <w:jc w:val="left"/>
        <w:rPr>
          <w:rStyle w:val="FontStyle24"/>
        </w:rPr>
      </w:pPr>
      <w:r w:rsidRPr="005152A3">
        <w:rPr>
          <w:rStyle w:val="FontStyle24"/>
          <w:b/>
        </w:rPr>
        <w:t xml:space="preserve">Wynajmujący </w:t>
      </w:r>
      <w:r w:rsidR="002305EB">
        <w:rPr>
          <w:rStyle w:val="FontStyle24"/>
        </w:rPr>
        <w:t xml:space="preserve">nie dopuszcza składania ofert częściowych. </w:t>
      </w:r>
    </w:p>
    <w:p w:rsidR="002305EB" w:rsidRDefault="005152A3" w:rsidP="002305EB">
      <w:pPr>
        <w:pStyle w:val="Style2"/>
        <w:widowControl/>
        <w:spacing w:line="240" w:lineRule="auto"/>
        <w:jc w:val="left"/>
        <w:rPr>
          <w:rStyle w:val="FontStyle24"/>
        </w:rPr>
      </w:pPr>
      <w:r w:rsidRPr="005152A3">
        <w:rPr>
          <w:rStyle w:val="FontStyle24"/>
          <w:b/>
        </w:rPr>
        <w:t>Wynajmujący</w:t>
      </w:r>
      <w:r w:rsidR="002305EB">
        <w:rPr>
          <w:rStyle w:val="FontStyle24"/>
        </w:rPr>
        <w:t xml:space="preserve"> dopuszcza unieważnienie </w:t>
      </w:r>
      <w:r w:rsidR="00E567B2">
        <w:rPr>
          <w:rStyle w:val="FontStyle24"/>
        </w:rPr>
        <w:t xml:space="preserve">postępowania </w:t>
      </w:r>
      <w:r w:rsidR="002305EB">
        <w:rPr>
          <w:rStyle w:val="FontStyle24"/>
        </w:rPr>
        <w:t>bez podania przyczyn. Termi</w:t>
      </w:r>
      <w:r>
        <w:rPr>
          <w:rStyle w:val="FontStyle24"/>
        </w:rPr>
        <w:t xml:space="preserve">n realizacji umowy: od </w:t>
      </w:r>
      <w:r w:rsidR="00DD528A">
        <w:rPr>
          <w:rStyle w:val="FontStyle24"/>
        </w:rPr>
        <w:t>15.10.</w:t>
      </w:r>
      <w:r>
        <w:rPr>
          <w:rStyle w:val="FontStyle24"/>
        </w:rPr>
        <w:t xml:space="preserve">2015 </w:t>
      </w:r>
      <w:r w:rsidR="002305EB">
        <w:rPr>
          <w:rStyle w:val="FontStyle24"/>
        </w:rPr>
        <w:t>r.</w:t>
      </w:r>
      <w:r w:rsidR="00E567B2">
        <w:rPr>
          <w:rStyle w:val="FontStyle24"/>
        </w:rPr>
        <w:t xml:space="preserve"> (max. 3 lata)</w:t>
      </w:r>
    </w:p>
    <w:p w:rsidR="002305EB" w:rsidRDefault="002305EB" w:rsidP="002305EB">
      <w:pPr>
        <w:jc w:val="center"/>
        <w:rPr>
          <w:rStyle w:val="FontStyle26"/>
          <w:rFonts w:eastAsiaTheme="minorEastAsia"/>
          <w:b w:val="0"/>
          <w:lang w:eastAsia="pl-PL"/>
        </w:rPr>
      </w:pPr>
    </w:p>
    <w:p w:rsidR="005152A3" w:rsidRDefault="002305EB" w:rsidP="005152A3">
      <w:pPr>
        <w:jc w:val="center"/>
        <w:rPr>
          <w:rStyle w:val="FontStyle26"/>
          <w:rFonts w:eastAsiaTheme="minorEastAsia"/>
          <w:lang w:eastAsia="pl-PL"/>
        </w:rPr>
      </w:pPr>
      <w:r w:rsidRPr="005152A3">
        <w:rPr>
          <w:rStyle w:val="FontStyle26"/>
          <w:rFonts w:eastAsiaTheme="minorEastAsia"/>
          <w:lang w:eastAsia="pl-PL"/>
        </w:rPr>
        <w:t>Rozdział I</w:t>
      </w:r>
    </w:p>
    <w:p w:rsidR="005152A3" w:rsidRPr="005152A3" w:rsidRDefault="002305EB" w:rsidP="005152A3">
      <w:pPr>
        <w:jc w:val="center"/>
        <w:rPr>
          <w:rStyle w:val="FontStyle26"/>
          <w:rFonts w:eastAsiaTheme="minorEastAsia"/>
          <w:lang w:eastAsia="pl-PL"/>
        </w:rPr>
      </w:pPr>
      <w:r>
        <w:rPr>
          <w:rStyle w:val="FontStyle26"/>
        </w:rPr>
        <w:t xml:space="preserve">Instrukcja dla potencjalnych Najemców </w:t>
      </w:r>
    </w:p>
    <w:p w:rsidR="002305EB" w:rsidRDefault="002305EB" w:rsidP="005152A3">
      <w:pPr>
        <w:pStyle w:val="Style3"/>
        <w:widowControl/>
        <w:spacing w:line="547" w:lineRule="exact"/>
        <w:ind w:right="2074" w:firstLine="0"/>
        <w:rPr>
          <w:rStyle w:val="FontStyle26"/>
        </w:rPr>
      </w:pPr>
      <w:r>
        <w:rPr>
          <w:rStyle w:val="FontStyle26"/>
        </w:rPr>
        <w:t>1. Warunki stawiane Najemcy:</w:t>
      </w:r>
    </w:p>
    <w:p w:rsidR="002305EB" w:rsidRDefault="002305EB" w:rsidP="002305EB">
      <w:pPr>
        <w:pStyle w:val="Style10"/>
        <w:widowControl/>
        <w:numPr>
          <w:ilvl w:val="0"/>
          <w:numId w:val="3"/>
        </w:numPr>
        <w:tabs>
          <w:tab w:val="left" w:pos="418"/>
        </w:tabs>
        <w:spacing w:line="274" w:lineRule="exact"/>
        <w:ind w:left="418" w:right="5"/>
        <w:rPr>
          <w:rStyle w:val="FontStyle24"/>
        </w:rPr>
      </w:pPr>
      <w:r>
        <w:rPr>
          <w:rStyle w:val="FontStyle24"/>
        </w:rPr>
        <w:t>O zamówienie mogą ubiegać się Najemcy, którzy realizują lub realizowali w ostatnich pięciu latach minimum dwie umowy w zakresie instalacji i obsługi automatów do sprzedaży artykułów spożywczych.</w:t>
      </w:r>
    </w:p>
    <w:p w:rsidR="002305EB" w:rsidRDefault="002305EB" w:rsidP="002305EB">
      <w:pPr>
        <w:pStyle w:val="Style10"/>
        <w:widowControl/>
        <w:numPr>
          <w:ilvl w:val="0"/>
          <w:numId w:val="3"/>
        </w:numPr>
        <w:tabs>
          <w:tab w:val="left" w:pos="418"/>
        </w:tabs>
        <w:spacing w:before="274" w:line="274" w:lineRule="exact"/>
        <w:ind w:left="418" w:right="24"/>
        <w:rPr>
          <w:rStyle w:val="FontStyle24"/>
        </w:rPr>
      </w:pPr>
      <w:r>
        <w:rPr>
          <w:rStyle w:val="FontStyle24"/>
        </w:rPr>
        <w:t>Oferta powinna być sporządzona na Formularzu oferty zamieszczonym w Rozdziale II.</w:t>
      </w:r>
    </w:p>
    <w:p w:rsidR="002305EB" w:rsidRDefault="002305EB" w:rsidP="002305EB">
      <w:pPr>
        <w:pStyle w:val="Style10"/>
        <w:widowControl/>
        <w:numPr>
          <w:ilvl w:val="0"/>
          <w:numId w:val="3"/>
        </w:numPr>
        <w:tabs>
          <w:tab w:val="left" w:pos="418"/>
        </w:tabs>
        <w:spacing w:before="274" w:line="274" w:lineRule="exact"/>
        <w:ind w:left="418" w:right="10"/>
        <w:rPr>
          <w:rStyle w:val="FontStyle24"/>
        </w:rPr>
      </w:pPr>
      <w:r>
        <w:rPr>
          <w:rStyle w:val="FontStyle24"/>
        </w:rPr>
        <w:t>Do oferty Najemca powinien dołączyć niżej wymienione dokumenty, które stanowić będą jej integralną część:</w:t>
      </w:r>
    </w:p>
    <w:p w:rsidR="002305EB" w:rsidRDefault="002305EB" w:rsidP="002305EB">
      <w:pPr>
        <w:rPr>
          <w:sz w:val="2"/>
          <w:szCs w:val="2"/>
        </w:rPr>
      </w:pPr>
    </w:p>
    <w:p w:rsidR="002305EB" w:rsidRDefault="002305EB" w:rsidP="002305EB">
      <w:pPr>
        <w:pStyle w:val="Style10"/>
        <w:widowControl/>
        <w:numPr>
          <w:ilvl w:val="0"/>
          <w:numId w:val="4"/>
        </w:numPr>
        <w:tabs>
          <w:tab w:val="left" w:pos="701"/>
        </w:tabs>
        <w:spacing w:line="274" w:lineRule="exact"/>
        <w:ind w:left="701" w:hanging="350"/>
        <w:rPr>
          <w:rStyle w:val="FontStyle24"/>
        </w:rPr>
      </w:pPr>
      <w:r>
        <w:rPr>
          <w:rStyle w:val="FontStyle24"/>
        </w:rPr>
        <w:lastRenderedPageBreak/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ofert;</w:t>
      </w:r>
    </w:p>
    <w:p w:rsidR="002305EB" w:rsidRDefault="002305EB" w:rsidP="002305EB">
      <w:pPr>
        <w:pStyle w:val="Style10"/>
        <w:widowControl/>
        <w:numPr>
          <w:ilvl w:val="0"/>
          <w:numId w:val="4"/>
        </w:numPr>
        <w:tabs>
          <w:tab w:val="left" w:pos="701"/>
        </w:tabs>
        <w:spacing w:line="274" w:lineRule="exact"/>
        <w:ind w:left="701" w:right="10" w:hanging="350"/>
        <w:rPr>
          <w:rStyle w:val="FontStyle24"/>
        </w:rPr>
      </w:pPr>
      <w:r>
        <w:rPr>
          <w:rStyle w:val="FontStyle24"/>
        </w:rPr>
        <w:t>aktualną informację z Kr</w:t>
      </w:r>
      <w:r w:rsidR="005152A3">
        <w:rPr>
          <w:rStyle w:val="FontStyle24"/>
        </w:rPr>
        <w:t>ajowego Rejestru Sądowego (KRS)</w:t>
      </w:r>
      <w:r>
        <w:rPr>
          <w:rStyle w:val="FontStyle24"/>
        </w:rPr>
        <w:t>, wystawioną nie wcześniej niż 6 miesięcy przed upływem terminu składania ofert,</w:t>
      </w:r>
    </w:p>
    <w:p w:rsidR="002305EB" w:rsidRDefault="002305EB" w:rsidP="002305EB">
      <w:pPr>
        <w:pStyle w:val="Style10"/>
        <w:widowControl/>
        <w:numPr>
          <w:ilvl w:val="0"/>
          <w:numId w:val="4"/>
        </w:numPr>
        <w:tabs>
          <w:tab w:val="left" w:pos="701"/>
        </w:tabs>
        <w:spacing w:line="274" w:lineRule="exact"/>
        <w:ind w:left="701" w:right="5" w:hanging="350"/>
        <w:rPr>
          <w:rStyle w:val="FontStyle24"/>
        </w:rPr>
      </w:pPr>
      <w:r>
        <w:rPr>
          <w:rStyle w:val="FontStyle24"/>
        </w:rPr>
        <w:t>aktualne zaświadczenia właściwego urzędu skarbowego oraz właściwego oddziału Zakładu Ubezpieczeń Społecznych lub Kasy Rolniczego Ubezpieczenia Społecznego potwierdzające odpowiednio, że Wykonawca nie zalega z opłacaniem podatków, opłat oraz składek na ubezpieczenie zdrowotne i społeczne, lub zaświadczenia, że uzyskał przewidziane prawem zwolnienie, odroczenie lub rozłożenie na raty zaległych płatności lub wstrzymanie w całości wykonania decyzji właściwego organu, wystawione nie wcześniej niż 3 miesiące przed upływem terminu składania ofert,</w:t>
      </w:r>
    </w:p>
    <w:p w:rsidR="002305EB" w:rsidRDefault="002305EB" w:rsidP="002305EB">
      <w:pPr>
        <w:pStyle w:val="Style10"/>
        <w:widowControl/>
        <w:numPr>
          <w:ilvl w:val="0"/>
          <w:numId w:val="5"/>
        </w:numPr>
        <w:tabs>
          <w:tab w:val="left" w:pos="701"/>
        </w:tabs>
        <w:spacing w:line="274" w:lineRule="exact"/>
        <w:ind w:left="350" w:firstLine="0"/>
        <w:jc w:val="left"/>
        <w:rPr>
          <w:rStyle w:val="FontStyle24"/>
        </w:rPr>
      </w:pPr>
      <w:r>
        <w:rPr>
          <w:rStyle w:val="FontStyle24"/>
        </w:rPr>
        <w:t>wykaz zrealizowanych lub realizowanych umów zgodnie z załącznikiem nr 1;</w:t>
      </w:r>
    </w:p>
    <w:p w:rsidR="002305EB" w:rsidRDefault="002305EB" w:rsidP="002305EB">
      <w:pPr>
        <w:pStyle w:val="Style10"/>
        <w:widowControl/>
        <w:numPr>
          <w:ilvl w:val="0"/>
          <w:numId w:val="4"/>
        </w:numPr>
        <w:tabs>
          <w:tab w:val="left" w:pos="701"/>
        </w:tabs>
        <w:spacing w:line="278" w:lineRule="exact"/>
        <w:ind w:left="701" w:right="29" w:hanging="350"/>
        <w:rPr>
          <w:rStyle w:val="FontStyle24"/>
        </w:rPr>
      </w:pPr>
      <w:r>
        <w:rPr>
          <w:rStyle w:val="FontStyle24"/>
        </w:rPr>
        <w:t>informację o parametrach technicznych, zajmowanej powierzchni automatów, o których mowa w rozdziale II Formularza Oferty SWK wraz z asortymentem.</w:t>
      </w:r>
    </w:p>
    <w:p w:rsidR="002305EB" w:rsidRDefault="002305EB" w:rsidP="002305EB">
      <w:pPr>
        <w:pStyle w:val="Style10"/>
        <w:widowControl/>
        <w:numPr>
          <w:ilvl w:val="0"/>
          <w:numId w:val="6"/>
        </w:numPr>
        <w:tabs>
          <w:tab w:val="left" w:pos="418"/>
        </w:tabs>
        <w:spacing w:before="274" w:line="274" w:lineRule="exact"/>
        <w:ind w:left="418"/>
        <w:jc w:val="left"/>
        <w:rPr>
          <w:rStyle w:val="FontStyle24"/>
        </w:rPr>
      </w:pPr>
      <w:r>
        <w:rPr>
          <w:rStyle w:val="FontStyle24"/>
        </w:rPr>
        <w:t>Wszystkie dokumenty powinny być przedstawione w formie oryginałów lub kopii poświadczonych za zgodność z oryginałem przez potencjalnego Najemcę.</w:t>
      </w:r>
    </w:p>
    <w:p w:rsidR="002305EB" w:rsidRDefault="002305EB" w:rsidP="002305EB">
      <w:pPr>
        <w:rPr>
          <w:sz w:val="2"/>
          <w:szCs w:val="2"/>
        </w:rPr>
      </w:pPr>
    </w:p>
    <w:p w:rsidR="002305EB" w:rsidRDefault="002305EB" w:rsidP="005152A3">
      <w:pPr>
        <w:pStyle w:val="Style11"/>
        <w:widowControl/>
        <w:numPr>
          <w:ilvl w:val="0"/>
          <w:numId w:val="7"/>
        </w:numPr>
        <w:tabs>
          <w:tab w:val="left" w:pos="398"/>
        </w:tabs>
        <w:spacing w:before="274" w:line="274" w:lineRule="exact"/>
        <w:ind w:left="398"/>
        <w:jc w:val="both"/>
        <w:rPr>
          <w:rStyle w:val="FontStyle24"/>
        </w:rPr>
      </w:pPr>
      <w:r>
        <w:rPr>
          <w:rStyle w:val="FontStyle24"/>
        </w:rPr>
        <w:t>Oferty oraz wszystkie zaświadczenia składane w trakcie konkursu są jawne z wyjątkiem - odrębnie i jednoznacznie wskazanych przez Najemcę -</w:t>
      </w:r>
      <w:r w:rsidR="00E567B2">
        <w:rPr>
          <w:rStyle w:val="FontStyle24"/>
        </w:rPr>
        <w:t xml:space="preserve"> </w:t>
      </w:r>
      <w:r>
        <w:rPr>
          <w:rStyle w:val="FontStyle24"/>
        </w:rPr>
        <w:t>informacji stanowiących tajemnicę przedsiębiorstwa w rozumieniu przepisów o zwalczaniu nieuczciwej konkurencji</w:t>
      </w:r>
      <w:r w:rsidRPr="00884A57">
        <w:rPr>
          <w:rStyle w:val="FontStyle24"/>
        </w:rPr>
        <w:t xml:space="preserve"> (</w:t>
      </w:r>
      <w:hyperlink r:id="rId7" w:history="1">
        <w:r w:rsidRPr="00884A57">
          <w:rPr>
            <w:rStyle w:val="Hipercze"/>
            <w:sz w:val="22"/>
            <w:szCs w:val="22"/>
          </w:rPr>
          <w:t>art.11</w:t>
        </w:r>
      </w:hyperlink>
      <w:r>
        <w:rPr>
          <w:rStyle w:val="FontStyle24"/>
        </w:rPr>
        <w:t xml:space="preserve"> ust.4 ustawy z dnia 16.</w:t>
      </w:r>
      <w:r w:rsidR="009376B9">
        <w:rPr>
          <w:rStyle w:val="FontStyle24"/>
        </w:rPr>
        <w:t xml:space="preserve">04. 1993 </w:t>
      </w:r>
      <w:r>
        <w:rPr>
          <w:rStyle w:val="FontStyle24"/>
        </w:rPr>
        <w:t>r. o zwalczaniu nieuczciwej konkurencji - Dz. U. z 2003 r Nr 153,poz.1503 z późn. zm.).</w:t>
      </w:r>
    </w:p>
    <w:p w:rsidR="002305EB" w:rsidRDefault="002305EB" w:rsidP="005152A3">
      <w:pPr>
        <w:pStyle w:val="Style11"/>
        <w:widowControl/>
        <w:numPr>
          <w:ilvl w:val="0"/>
          <w:numId w:val="7"/>
        </w:numPr>
        <w:tabs>
          <w:tab w:val="left" w:pos="398"/>
        </w:tabs>
        <w:spacing w:before="274" w:line="274" w:lineRule="exact"/>
        <w:ind w:left="398"/>
        <w:jc w:val="both"/>
        <w:rPr>
          <w:rStyle w:val="FontStyle24"/>
        </w:rPr>
      </w:pPr>
      <w:r>
        <w:rPr>
          <w:rStyle w:val="FontStyle24"/>
        </w:rPr>
        <w:t>Oferta powinna być sporządzona w języku polskim na komputerze, maszynie do pisania, ręcznie długopisem lub nieścieralnym atrament</w:t>
      </w:r>
      <w:r w:rsidR="005152A3">
        <w:rPr>
          <w:rStyle w:val="FontStyle24"/>
        </w:rPr>
        <w:t xml:space="preserve">em. Oferty nieczytelne nie będą </w:t>
      </w:r>
      <w:r>
        <w:rPr>
          <w:rStyle w:val="FontStyle24"/>
        </w:rPr>
        <w:t>rozpatrywane. Wszystkie strony oferty powinny być kolejno ponumerowane i parafowane.</w:t>
      </w:r>
    </w:p>
    <w:p w:rsidR="00E567B2" w:rsidRDefault="002305EB" w:rsidP="00E567B2">
      <w:pPr>
        <w:pStyle w:val="Style11"/>
        <w:widowControl/>
        <w:numPr>
          <w:ilvl w:val="0"/>
          <w:numId w:val="7"/>
        </w:numPr>
        <w:tabs>
          <w:tab w:val="left" w:pos="398"/>
        </w:tabs>
        <w:spacing w:before="274" w:line="274" w:lineRule="exact"/>
        <w:ind w:left="398"/>
        <w:jc w:val="both"/>
        <w:rPr>
          <w:rStyle w:val="FontStyle24"/>
        </w:rPr>
      </w:pPr>
      <w:r>
        <w:rPr>
          <w:rStyle w:val="FontStyle24"/>
        </w:rPr>
        <w:t>Poprawki powinny być naniesione czytelnie oraz opatrzone podpisem osoby podpisującej ofertę.</w:t>
      </w:r>
    </w:p>
    <w:p w:rsidR="005152A3" w:rsidRDefault="002305EB" w:rsidP="00E567B2">
      <w:pPr>
        <w:pStyle w:val="Style11"/>
        <w:widowControl/>
        <w:numPr>
          <w:ilvl w:val="0"/>
          <w:numId w:val="7"/>
        </w:numPr>
        <w:tabs>
          <w:tab w:val="left" w:pos="398"/>
        </w:tabs>
        <w:spacing w:before="274" w:line="274" w:lineRule="exact"/>
        <w:ind w:left="398"/>
        <w:jc w:val="both"/>
        <w:rPr>
          <w:rStyle w:val="FontStyle24"/>
        </w:rPr>
      </w:pPr>
      <w:r>
        <w:rPr>
          <w:rStyle w:val="FontStyle24"/>
        </w:rPr>
        <w:t xml:space="preserve">Ofertę należy umieścić w kopercie zaadresowanej na adres: </w:t>
      </w:r>
    </w:p>
    <w:p w:rsidR="005152A3" w:rsidRPr="005152A3" w:rsidRDefault="005152A3" w:rsidP="005152A3">
      <w:pPr>
        <w:pStyle w:val="Style2"/>
        <w:widowControl/>
        <w:spacing w:line="274" w:lineRule="exact"/>
        <w:ind w:left="5" w:firstLine="408"/>
        <w:rPr>
          <w:rStyle w:val="FontStyle24"/>
          <w:b/>
        </w:rPr>
      </w:pPr>
      <w:r w:rsidRPr="005152A3">
        <w:rPr>
          <w:rStyle w:val="FontStyle24"/>
          <w:b/>
        </w:rPr>
        <w:t xml:space="preserve">Instytut Chemicznej Przeróbki Węgla </w:t>
      </w:r>
    </w:p>
    <w:p w:rsidR="005152A3" w:rsidRPr="005152A3" w:rsidRDefault="005152A3" w:rsidP="005152A3">
      <w:pPr>
        <w:pStyle w:val="Style2"/>
        <w:widowControl/>
        <w:numPr>
          <w:ilvl w:val="0"/>
          <w:numId w:val="22"/>
        </w:numPr>
        <w:spacing w:line="274" w:lineRule="exact"/>
        <w:ind w:right="5091"/>
        <w:rPr>
          <w:rStyle w:val="FontStyle24"/>
          <w:b/>
        </w:rPr>
      </w:pPr>
      <w:r w:rsidRPr="005152A3">
        <w:rPr>
          <w:rStyle w:val="FontStyle24"/>
          <w:b/>
        </w:rPr>
        <w:t>– 803 Zabrze</w:t>
      </w:r>
    </w:p>
    <w:p w:rsidR="005152A3" w:rsidRDefault="005152A3" w:rsidP="005152A3">
      <w:pPr>
        <w:pStyle w:val="Style2"/>
        <w:widowControl/>
        <w:spacing w:line="274" w:lineRule="exact"/>
        <w:ind w:left="413" w:right="5091"/>
        <w:rPr>
          <w:rStyle w:val="FontStyle24"/>
          <w:b/>
        </w:rPr>
      </w:pPr>
      <w:r w:rsidRPr="005152A3">
        <w:rPr>
          <w:rStyle w:val="FontStyle24"/>
          <w:b/>
        </w:rPr>
        <w:t>ul. Zamkowa 1</w:t>
      </w:r>
    </w:p>
    <w:p w:rsidR="00E567B2" w:rsidRPr="005152A3" w:rsidRDefault="00E567B2" w:rsidP="005152A3">
      <w:pPr>
        <w:pStyle w:val="Style2"/>
        <w:widowControl/>
        <w:spacing w:line="274" w:lineRule="exact"/>
        <w:ind w:left="413" w:right="5091"/>
        <w:rPr>
          <w:rStyle w:val="FontStyle24"/>
          <w:b/>
        </w:rPr>
      </w:pPr>
    </w:p>
    <w:p w:rsidR="002305EB" w:rsidRDefault="002305EB" w:rsidP="005152A3">
      <w:pPr>
        <w:pStyle w:val="Style2"/>
        <w:widowControl/>
        <w:numPr>
          <w:ilvl w:val="0"/>
          <w:numId w:val="7"/>
        </w:numPr>
        <w:spacing w:before="34" w:line="274" w:lineRule="exact"/>
        <w:ind w:left="426" w:right="125" w:hanging="426"/>
        <w:rPr>
          <w:rStyle w:val="FontStyle24"/>
        </w:rPr>
      </w:pPr>
      <w:r>
        <w:rPr>
          <w:rStyle w:val="FontStyle24"/>
        </w:rPr>
        <w:t>Koperta poza oznaczeniami wyżej wymienionym</w:t>
      </w:r>
      <w:r w:rsidR="005152A3">
        <w:rPr>
          <w:rStyle w:val="FontStyle24"/>
        </w:rPr>
        <w:t>i powinna być opatrzona nazwą i </w:t>
      </w:r>
      <w:r>
        <w:rPr>
          <w:rStyle w:val="FontStyle24"/>
        </w:rPr>
        <w:t>siedzibą potencjalnego Najemcy.</w:t>
      </w:r>
    </w:p>
    <w:p w:rsidR="005152A3" w:rsidRDefault="005152A3" w:rsidP="002305EB">
      <w:pPr>
        <w:pStyle w:val="Style16"/>
        <w:widowControl/>
        <w:tabs>
          <w:tab w:val="left" w:pos="274"/>
        </w:tabs>
        <w:ind w:left="5"/>
        <w:rPr>
          <w:rStyle w:val="FontStyle26"/>
        </w:rPr>
      </w:pPr>
    </w:p>
    <w:p w:rsidR="002305EB" w:rsidRDefault="002305EB" w:rsidP="002305EB">
      <w:pPr>
        <w:pStyle w:val="Style16"/>
        <w:widowControl/>
        <w:tabs>
          <w:tab w:val="left" w:pos="274"/>
        </w:tabs>
        <w:ind w:left="5"/>
        <w:rPr>
          <w:rStyle w:val="FontStyle26"/>
        </w:rPr>
      </w:pPr>
      <w:r>
        <w:rPr>
          <w:rStyle w:val="FontStyle26"/>
        </w:rPr>
        <w:t>2.</w:t>
      </w:r>
      <w:r>
        <w:rPr>
          <w:rStyle w:val="FontStyle26"/>
        </w:rPr>
        <w:tab/>
        <w:t>Ocena ofert.</w:t>
      </w:r>
    </w:p>
    <w:p w:rsidR="002305EB" w:rsidRDefault="002305EB" w:rsidP="005152A3">
      <w:pPr>
        <w:pStyle w:val="Style11"/>
        <w:widowControl/>
        <w:numPr>
          <w:ilvl w:val="0"/>
          <w:numId w:val="8"/>
        </w:numPr>
        <w:tabs>
          <w:tab w:val="left" w:pos="466"/>
        </w:tabs>
        <w:spacing w:before="278" w:line="274" w:lineRule="exact"/>
        <w:ind w:left="466" w:hanging="466"/>
        <w:jc w:val="both"/>
        <w:rPr>
          <w:rStyle w:val="FontStyle24"/>
        </w:rPr>
      </w:pPr>
      <w:r>
        <w:rPr>
          <w:rStyle w:val="FontStyle24"/>
        </w:rPr>
        <w:t>Wynajmujący zbada, czy oferty złożone przez Najemców spełniają podane w niniejszej specyfikacji wymagania, tzn. czy zawierają wymagane postanowieniami punktu 1.3 Rozdziału I dokumenty oraz czy załączone dokumenty odpowiadają warunkom Wynajmującego.</w:t>
      </w:r>
    </w:p>
    <w:p w:rsidR="002305EB" w:rsidRDefault="002305EB" w:rsidP="002305EB">
      <w:pPr>
        <w:pStyle w:val="Style11"/>
        <w:widowControl/>
        <w:numPr>
          <w:ilvl w:val="0"/>
          <w:numId w:val="8"/>
        </w:numPr>
        <w:tabs>
          <w:tab w:val="left" w:pos="466"/>
        </w:tabs>
        <w:spacing w:before="293" w:line="240" w:lineRule="auto"/>
        <w:ind w:firstLine="0"/>
        <w:rPr>
          <w:rStyle w:val="FontStyle24"/>
        </w:rPr>
      </w:pPr>
      <w:r>
        <w:rPr>
          <w:rStyle w:val="FontStyle24"/>
        </w:rPr>
        <w:t>Kryteria oceny ofert.</w:t>
      </w:r>
    </w:p>
    <w:p w:rsidR="002305EB" w:rsidRDefault="002305EB" w:rsidP="002305EB">
      <w:pPr>
        <w:pStyle w:val="Style2"/>
        <w:widowControl/>
        <w:spacing w:line="278" w:lineRule="exact"/>
        <w:ind w:left="480" w:right="518"/>
        <w:jc w:val="left"/>
        <w:rPr>
          <w:rStyle w:val="FontStyle24"/>
        </w:rPr>
      </w:pPr>
      <w:r>
        <w:rPr>
          <w:rStyle w:val="FontStyle24"/>
        </w:rPr>
        <w:lastRenderedPageBreak/>
        <w:t>Przy wyborze najkorzystniejszej oferty Wynajmujący będzie się kierował kryterium wysokości kwoty netto najmu 1 m</w:t>
      </w:r>
      <w:r>
        <w:rPr>
          <w:rStyle w:val="FontStyle24"/>
          <w:vertAlign w:val="superscript"/>
        </w:rPr>
        <w:t>2</w:t>
      </w:r>
      <w:r>
        <w:rPr>
          <w:rStyle w:val="FontStyle24"/>
        </w:rPr>
        <w:t xml:space="preserve"> powierzchni pod automaty.</w:t>
      </w:r>
    </w:p>
    <w:p w:rsidR="002305EB" w:rsidRDefault="002305EB" w:rsidP="002305EB">
      <w:pPr>
        <w:pStyle w:val="Style11"/>
        <w:widowControl/>
        <w:numPr>
          <w:ilvl w:val="0"/>
          <w:numId w:val="9"/>
        </w:numPr>
        <w:tabs>
          <w:tab w:val="left" w:pos="466"/>
        </w:tabs>
        <w:spacing w:before="226" w:line="274" w:lineRule="exact"/>
        <w:ind w:left="466" w:hanging="466"/>
        <w:rPr>
          <w:rStyle w:val="FontStyle24"/>
        </w:rPr>
      </w:pPr>
      <w:r>
        <w:rPr>
          <w:rStyle w:val="FontStyle24"/>
        </w:rPr>
        <w:t>Wywoławcza minimalna miesięczna wysokość najmu 1 m</w:t>
      </w:r>
      <w:r>
        <w:rPr>
          <w:rStyle w:val="FontStyle24"/>
          <w:vertAlign w:val="superscript"/>
        </w:rPr>
        <w:t>2</w:t>
      </w:r>
      <w:r>
        <w:rPr>
          <w:rStyle w:val="FontStyle24"/>
        </w:rPr>
        <w:t xml:space="preserve"> powierzchni pod automaty wynosi </w:t>
      </w:r>
      <w:r w:rsidR="00FA1922" w:rsidRPr="00DD528A">
        <w:rPr>
          <w:rStyle w:val="FontStyle24"/>
        </w:rPr>
        <w:t>120</w:t>
      </w:r>
      <w:r w:rsidRPr="00DD528A">
        <w:rPr>
          <w:rStyle w:val="FontStyle24"/>
        </w:rPr>
        <w:t xml:space="preserve">,00 zł. </w:t>
      </w:r>
      <w:r>
        <w:rPr>
          <w:rStyle w:val="FontStyle24"/>
        </w:rPr>
        <w:t>netto.</w:t>
      </w:r>
    </w:p>
    <w:p w:rsidR="002305EB" w:rsidRDefault="002305EB" w:rsidP="002305EB">
      <w:pPr>
        <w:pStyle w:val="Style16"/>
        <w:widowControl/>
        <w:spacing w:line="240" w:lineRule="exact"/>
        <w:rPr>
          <w:sz w:val="20"/>
          <w:szCs w:val="20"/>
        </w:rPr>
      </w:pPr>
    </w:p>
    <w:p w:rsidR="002305EB" w:rsidRDefault="002305EB" w:rsidP="002305EB">
      <w:pPr>
        <w:pStyle w:val="Style16"/>
        <w:widowControl/>
        <w:tabs>
          <w:tab w:val="left" w:pos="475"/>
        </w:tabs>
        <w:spacing w:before="53"/>
        <w:rPr>
          <w:rStyle w:val="FontStyle26"/>
        </w:rPr>
      </w:pPr>
      <w:r>
        <w:rPr>
          <w:rStyle w:val="FontStyle26"/>
        </w:rPr>
        <w:t>3.</w:t>
      </w:r>
      <w:r>
        <w:rPr>
          <w:rStyle w:val="FontStyle26"/>
        </w:rPr>
        <w:tab/>
        <w:t>Miejsce i termin składania ofert.</w:t>
      </w:r>
    </w:p>
    <w:p w:rsidR="002305EB" w:rsidRPr="00D53005" w:rsidRDefault="00D53005" w:rsidP="00D53005">
      <w:pPr>
        <w:pStyle w:val="171"/>
        <w:numPr>
          <w:ilvl w:val="0"/>
          <w:numId w:val="10"/>
        </w:numPr>
        <w:ind w:left="567" w:hanging="567"/>
        <w:rPr>
          <w:rStyle w:val="FontStyle24"/>
          <w:rFonts w:eastAsiaTheme="minorEastAsia"/>
          <w:lang w:val="pl-PL" w:eastAsia="pl-PL"/>
        </w:rPr>
      </w:pPr>
      <w:r w:rsidRPr="00D53005">
        <w:rPr>
          <w:rStyle w:val="FontStyle24"/>
          <w:rFonts w:eastAsiaTheme="minorEastAsia"/>
          <w:lang w:val="pl-PL" w:eastAsia="pl-PL"/>
        </w:rPr>
        <w:t xml:space="preserve">Ofertę należy złożyć w siedzibie </w:t>
      </w:r>
      <w:r>
        <w:rPr>
          <w:rStyle w:val="FontStyle24"/>
          <w:rFonts w:eastAsiaTheme="minorEastAsia"/>
          <w:lang w:val="pl-PL" w:eastAsia="pl-PL"/>
        </w:rPr>
        <w:t xml:space="preserve">Wynajmującego, tj. </w:t>
      </w:r>
      <w:r w:rsidRPr="00D53005">
        <w:rPr>
          <w:rStyle w:val="FontStyle24"/>
          <w:rFonts w:eastAsiaTheme="minorEastAsia"/>
          <w:lang w:val="pl-PL" w:eastAsia="pl-PL"/>
        </w:rPr>
        <w:t xml:space="preserve">w Instytucie Chemicznej Przeróbki Węgla ul. Zamkowa 1, 41-803 Zabrze, pok. </w:t>
      </w:r>
      <w:r w:rsidRPr="00D53005">
        <w:rPr>
          <w:rStyle w:val="FontStyle24"/>
          <w:rFonts w:eastAsiaTheme="minorEastAsia"/>
          <w:lang w:eastAsia="pl-PL"/>
        </w:rPr>
        <w:t>n</w:t>
      </w:r>
      <w:r w:rsidRPr="00D53005">
        <w:rPr>
          <w:rStyle w:val="FontStyle24"/>
          <w:rFonts w:eastAsiaTheme="minorEastAsia"/>
          <w:lang w:val="pl-PL" w:eastAsia="pl-PL"/>
        </w:rPr>
        <w:t xml:space="preserve">r </w:t>
      </w:r>
      <w:r w:rsidRPr="00BE7A8B">
        <w:rPr>
          <w:rStyle w:val="FontStyle24"/>
          <w:rFonts w:eastAsiaTheme="minorEastAsia"/>
          <w:lang w:eastAsia="pl-PL"/>
        </w:rPr>
        <w:t>107</w:t>
      </w:r>
      <w:r w:rsidR="009376B9">
        <w:rPr>
          <w:rStyle w:val="FontStyle24"/>
          <w:rFonts w:eastAsiaTheme="minorEastAsia"/>
          <w:lang w:val="pl-PL" w:eastAsia="pl-PL"/>
        </w:rPr>
        <w:t xml:space="preserve"> (sekretariat DEF)</w:t>
      </w:r>
      <w:r w:rsidRPr="00D53005">
        <w:rPr>
          <w:rStyle w:val="FontStyle24"/>
          <w:rFonts w:eastAsiaTheme="minorEastAsia"/>
          <w:lang w:val="pl-PL" w:eastAsia="pl-PL"/>
        </w:rPr>
        <w:t xml:space="preserve"> w nieprzekraczalnym terminie: do dnia</w:t>
      </w:r>
      <w:r w:rsidR="00DD528A">
        <w:rPr>
          <w:rStyle w:val="FontStyle24"/>
          <w:rFonts w:eastAsiaTheme="minorEastAsia"/>
          <w:lang w:val="pl-PL" w:eastAsia="pl-PL"/>
        </w:rPr>
        <w:t xml:space="preserve"> 01.10.2015 r.</w:t>
      </w:r>
      <w:r w:rsidRPr="00D53005">
        <w:rPr>
          <w:rStyle w:val="FontStyle24"/>
          <w:rFonts w:eastAsiaTheme="minorEastAsia"/>
          <w:lang w:val="pl-PL" w:eastAsia="pl-PL"/>
        </w:rPr>
        <w:t xml:space="preserve"> </w:t>
      </w:r>
      <w:r w:rsidRPr="00D53005">
        <w:rPr>
          <w:rStyle w:val="FontStyle24"/>
          <w:rFonts w:eastAsiaTheme="minorEastAsia"/>
          <w:lang w:eastAsia="pl-PL"/>
        </w:rPr>
        <w:t>d</w:t>
      </w:r>
      <w:r w:rsidR="00E567B2">
        <w:rPr>
          <w:rStyle w:val="FontStyle24"/>
          <w:rFonts w:eastAsiaTheme="minorEastAsia"/>
          <w:lang w:val="pl-PL" w:eastAsia="pl-PL"/>
        </w:rPr>
        <w:t xml:space="preserve">o godziny </w:t>
      </w:r>
      <w:r w:rsidR="00DD528A">
        <w:rPr>
          <w:rStyle w:val="FontStyle24"/>
          <w:rFonts w:eastAsiaTheme="minorEastAsia"/>
          <w:lang w:val="pl-PL" w:eastAsia="pl-PL"/>
        </w:rPr>
        <w:t>12</w:t>
      </w:r>
      <w:r w:rsidR="00DD528A">
        <w:rPr>
          <w:rStyle w:val="FontStyle24"/>
          <w:rFonts w:eastAsiaTheme="minorEastAsia"/>
          <w:vertAlign w:val="superscript"/>
          <w:lang w:val="pl-PL" w:eastAsia="pl-PL"/>
        </w:rPr>
        <w:t>00</w:t>
      </w:r>
    </w:p>
    <w:p w:rsidR="002305EB" w:rsidRDefault="002305EB" w:rsidP="002305EB">
      <w:pPr>
        <w:pStyle w:val="Style2"/>
        <w:widowControl/>
        <w:spacing w:line="278" w:lineRule="exact"/>
        <w:ind w:left="538" w:right="518"/>
        <w:jc w:val="left"/>
        <w:rPr>
          <w:rStyle w:val="FontStyle24"/>
        </w:rPr>
      </w:pPr>
      <w:r>
        <w:rPr>
          <w:rStyle w:val="FontStyle24"/>
        </w:rPr>
        <w:t>Oferty otrzymane przez Wynajmującego po podanym terminie zostaną zwrócone potencjalnemu Najemcy bez otwierania.</w:t>
      </w:r>
    </w:p>
    <w:p w:rsidR="002305EB" w:rsidRDefault="00D53005" w:rsidP="002305EB">
      <w:pPr>
        <w:pStyle w:val="Style11"/>
        <w:widowControl/>
        <w:numPr>
          <w:ilvl w:val="0"/>
          <w:numId w:val="11"/>
        </w:numPr>
        <w:tabs>
          <w:tab w:val="left" w:pos="542"/>
        </w:tabs>
        <w:spacing w:before="269" w:line="274" w:lineRule="exact"/>
        <w:ind w:left="542" w:hanging="538"/>
        <w:rPr>
          <w:rStyle w:val="FontStyle24"/>
        </w:rPr>
      </w:pPr>
      <w:r w:rsidRPr="00D53005">
        <w:rPr>
          <w:rStyle w:val="FontStyle24"/>
          <w:b/>
        </w:rPr>
        <w:t>Otwarcie ofert</w:t>
      </w:r>
      <w:r w:rsidRPr="00D53005">
        <w:rPr>
          <w:rStyle w:val="FontStyle24"/>
        </w:rPr>
        <w:t xml:space="preserve"> nastąpi w siedzibie Zamawiającego w Instytucie Chemicznej Przeróbki Węgla ul. Zamkowa 1, </w:t>
      </w:r>
      <w:r w:rsidRPr="00D53005">
        <w:rPr>
          <w:rStyle w:val="FontStyle24"/>
        </w:rPr>
        <w:br/>
        <w:t xml:space="preserve">41-803 Zabrze, pok. nr 104  w dniu </w:t>
      </w:r>
      <w:r w:rsidR="00DD528A">
        <w:rPr>
          <w:rStyle w:val="FontStyle24"/>
        </w:rPr>
        <w:t>02</w:t>
      </w:r>
      <w:r w:rsidR="00DD528A">
        <w:rPr>
          <w:rStyle w:val="FontStyle24"/>
        </w:rPr>
        <w:t>.10.2015 r.</w:t>
      </w:r>
      <w:r w:rsidR="00DD528A" w:rsidRPr="00D53005">
        <w:rPr>
          <w:rStyle w:val="FontStyle24"/>
        </w:rPr>
        <w:t xml:space="preserve"> d</w:t>
      </w:r>
      <w:r w:rsidR="00DD528A">
        <w:rPr>
          <w:rStyle w:val="FontStyle24"/>
        </w:rPr>
        <w:t>o godziny 12</w:t>
      </w:r>
      <w:r w:rsidR="00DD528A">
        <w:rPr>
          <w:rStyle w:val="FontStyle24"/>
          <w:vertAlign w:val="superscript"/>
        </w:rPr>
        <w:t>00</w:t>
      </w:r>
    </w:p>
    <w:p w:rsidR="002305EB" w:rsidRDefault="002305EB" w:rsidP="002305EB">
      <w:pPr>
        <w:rPr>
          <w:sz w:val="2"/>
          <w:szCs w:val="2"/>
        </w:rPr>
      </w:pPr>
    </w:p>
    <w:p w:rsidR="002305EB" w:rsidRDefault="002305EB" w:rsidP="00D53005">
      <w:pPr>
        <w:pStyle w:val="Style11"/>
        <w:widowControl/>
        <w:numPr>
          <w:ilvl w:val="0"/>
          <w:numId w:val="12"/>
        </w:numPr>
        <w:tabs>
          <w:tab w:val="left" w:pos="470"/>
        </w:tabs>
        <w:spacing w:before="274" w:line="274" w:lineRule="exact"/>
        <w:ind w:left="470" w:right="518" w:hanging="466"/>
        <w:jc w:val="both"/>
        <w:rPr>
          <w:rStyle w:val="FontStyle24"/>
        </w:rPr>
      </w:pPr>
      <w:r>
        <w:rPr>
          <w:rStyle w:val="FontStyle24"/>
        </w:rPr>
        <w:t>W czasie otwarcia ofert Wynajmujący poda nazwę oraz adres (siedzibę) potencjalnego Najemcy oraz proponowaną kwotę najmu netto 1 m</w:t>
      </w:r>
      <w:r>
        <w:rPr>
          <w:rStyle w:val="FontStyle24"/>
          <w:vertAlign w:val="superscript"/>
        </w:rPr>
        <w:t xml:space="preserve">2 </w:t>
      </w:r>
      <w:r>
        <w:rPr>
          <w:rStyle w:val="FontStyle24"/>
        </w:rPr>
        <w:t>powierzchni pod automaty.</w:t>
      </w:r>
    </w:p>
    <w:p w:rsidR="002305EB" w:rsidRDefault="002305EB" w:rsidP="00D53005">
      <w:pPr>
        <w:pStyle w:val="Style11"/>
        <w:widowControl/>
        <w:numPr>
          <w:ilvl w:val="0"/>
          <w:numId w:val="12"/>
        </w:numPr>
        <w:tabs>
          <w:tab w:val="left" w:pos="470"/>
        </w:tabs>
        <w:spacing w:before="269" w:line="278" w:lineRule="exact"/>
        <w:ind w:left="470" w:right="518" w:hanging="466"/>
        <w:rPr>
          <w:rStyle w:val="FontStyle24"/>
        </w:rPr>
      </w:pPr>
      <w:r>
        <w:rPr>
          <w:rStyle w:val="FontStyle24"/>
        </w:rPr>
        <w:t xml:space="preserve">Dopuszcza się obecność potencjalnych Najemców w czasie otwarcia ofert. </w:t>
      </w:r>
    </w:p>
    <w:p w:rsidR="002305EB" w:rsidRDefault="002305EB" w:rsidP="002305EB">
      <w:pPr>
        <w:pStyle w:val="Style16"/>
        <w:widowControl/>
        <w:numPr>
          <w:ilvl w:val="0"/>
          <w:numId w:val="13"/>
        </w:numPr>
        <w:tabs>
          <w:tab w:val="left" w:pos="475"/>
        </w:tabs>
        <w:spacing w:before="274" w:line="274" w:lineRule="exact"/>
        <w:rPr>
          <w:rStyle w:val="FontStyle26"/>
        </w:rPr>
      </w:pPr>
      <w:r>
        <w:rPr>
          <w:rStyle w:val="FontStyle26"/>
        </w:rPr>
        <w:t>Ogłoszenie o wynikach konkursu.</w:t>
      </w:r>
    </w:p>
    <w:p w:rsidR="002305EB" w:rsidRPr="00D53005" w:rsidRDefault="002305EB" w:rsidP="00D53005">
      <w:pPr>
        <w:pStyle w:val="Style14"/>
        <w:widowControl/>
        <w:spacing w:line="274" w:lineRule="exact"/>
        <w:ind w:left="533"/>
        <w:jc w:val="both"/>
        <w:rPr>
          <w:rStyle w:val="FontStyle24"/>
        </w:rPr>
      </w:pPr>
      <w:r>
        <w:rPr>
          <w:rStyle w:val="FontStyle24"/>
        </w:rPr>
        <w:t xml:space="preserve">O wyborze najkorzystniejszej oferty Wynajmujący zawiadomi zainteresowanych pisemnie oraz na stronie internetowej </w:t>
      </w:r>
      <w:r w:rsidR="00D53005">
        <w:rPr>
          <w:rStyle w:val="FontStyle24"/>
        </w:rPr>
        <w:t xml:space="preserve">Instytutu Chemicznej Przeróbki Węgla </w:t>
      </w:r>
      <w:r>
        <w:rPr>
          <w:rStyle w:val="FontStyle24"/>
        </w:rPr>
        <w:t xml:space="preserve"> </w:t>
      </w:r>
      <w:r w:rsidR="00DD528A">
        <w:rPr>
          <w:rStyle w:val="FontStyle24"/>
        </w:rPr>
        <w:t>www.ichpw</w:t>
      </w:r>
      <w:r w:rsidR="00D53005" w:rsidRPr="00D53005">
        <w:rPr>
          <w:rStyle w:val="FontStyle24"/>
        </w:rPr>
        <w:t>.pl</w:t>
      </w:r>
    </w:p>
    <w:p w:rsidR="002305EB" w:rsidRDefault="002305EB" w:rsidP="002305EB">
      <w:pPr>
        <w:pStyle w:val="Style16"/>
        <w:widowControl/>
        <w:numPr>
          <w:ilvl w:val="0"/>
          <w:numId w:val="14"/>
        </w:numPr>
        <w:tabs>
          <w:tab w:val="left" w:pos="475"/>
        </w:tabs>
        <w:spacing w:before="274" w:line="274" w:lineRule="exact"/>
        <w:rPr>
          <w:rStyle w:val="FontStyle26"/>
        </w:rPr>
      </w:pPr>
      <w:r>
        <w:rPr>
          <w:rStyle w:val="FontStyle26"/>
        </w:rPr>
        <w:t>Okres związania ofertą.</w:t>
      </w:r>
    </w:p>
    <w:p w:rsidR="002305EB" w:rsidRDefault="002305EB" w:rsidP="002305EB">
      <w:pPr>
        <w:pStyle w:val="Style14"/>
        <w:widowControl/>
        <w:spacing w:line="274" w:lineRule="exact"/>
        <w:ind w:left="614" w:right="518"/>
        <w:rPr>
          <w:rStyle w:val="FontStyle24"/>
        </w:rPr>
      </w:pPr>
      <w:r>
        <w:rPr>
          <w:rStyle w:val="FontStyle24"/>
        </w:rPr>
        <w:t>Najemca pozostaje związany ofertą przez okres 15 dni. Bieg terminu rozpoczyna się od dnia upływu terminu składania ofert.</w:t>
      </w:r>
    </w:p>
    <w:p w:rsidR="00FA1922" w:rsidRDefault="00FA1922" w:rsidP="002305EB">
      <w:pPr>
        <w:pStyle w:val="Style14"/>
        <w:widowControl/>
        <w:spacing w:line="274" w:lineRule="exact"/>
        <w:ind w:left="614" w:right="518"/>
        <w:rPr>
          <w:rStyle w:val="FontStyle24"/>
        </w:rPr>
      </w:pPr>
    </w:p>
    <w:p w:rsidR="002305EB" w:rsidRDefault="002305EB" w:rsidP="002305EB">
      <w:pPr>
        <w:pStyle w:val="Style17"/>
        <w:widowControl/>
        <w:numPr>
          <w:ilvl w:val="0"/>
          <w:numId w:val="15"/>
        </w:numPr>
        <w:tabs>
          <w:tab w:val="left" w:pos="538"/>
        </w:tabs>
        <w:ind w:firstLine="0"/>
        <w:rPr>
          <w:rStyle w:val="FontStyle26"/>
        </w:rPr>
      </w:pPr>
      <w:r>
        <w:rPr>
          <w:rStyle w:val="FontStyle26"/>
        </w:rPr>
        <w:t>Odpowiedzi na pytania potencjalnych Najemców.</w:t>
      </w:r>
    </w:p>
    <w:p w:rsidR="002305EB" w:rsidRDefault="002305EB" w:rsidP="002305EB">
      <w:pPr>
        <w:pStyle w:val="Style14"/>
        <w:widowControl/>
        <w:spacing w:line="274" w:lineRule="exact"/>
        <w:ind w:left="595"/>
        <w:rPr>
          <w:rStyle w:val="FontStyle24"/>
        </w:rPr>
      </w:pPr>
      <w:r>
        <w:rPr>
          <w:rStyle w:val="FontStyle24"/>
        </w:rPr>
        <w:t>Wynajmujący udzieli odpowiedzi na wszelkie pytania dotyczące treści Specyfikacji Warunków Konkursu pod warunkiem, że pytanie zostanie złożone w siedzibie</w:t>
      </w:r>
      <w:r w:rsidR="009376B9">
        <w:rPr>
          <w:rStyle w:val="FontStyle24"/>
        </w:rPr>
        <w:t xml:space="preserve"> Wynajmującego nie później niż 4</w:t>
      </w:r>
      <w:r>
        <w:rPr>
          <w:rStyle w:val="FontStyle24"/>
        </w:rPr>
        <w:t xml:space="preserve"> dni przed terminem otwarcia ofert. Odpowiedź, bez wskazania źródła zapytania, Wynajmujący umieści na swej stronie internetowej</w:t>
      </w:r>
      <w:r w:rsidRPr="00884A57">
        <w:rPr>
          <w:rStyle w:val="FontStyle24"/>
        </w:rPr>
        <w:t xml:space="preserve"> (</w:t>
      </w:r>
      <w:r w:rsidR="009376B9">
        <w:rPr>
          <w:rStyle w:val="FontStyle24"/>
        </w:rPr>
        <w:t>www.ichpw.</w:t>
      </w:r>
      <w:r w:rsidR="004673B7" w:rsidRPr="00D53005">
        <w:rPr>
          <w:rStyle w:val="FontStyle24"/>
        </w:rPr>
        <w:t>pl</w:t>
      </w:r>
      <w:r w:rsidR="004673B7">
        <w:rPr>
          <w:rStyle w:val="FontStyle24"/>
        </w:rPr>
        <w:t xml:space="preserve">). </w:t>
      </w:r>
      <w:r>
        <w:rPr>
          <w:rStyle w:val="FontStyle24"/>
        </w:rPr>
        <w:t>Pytania należy kierować na adres Wynajmującego lub przesłać faxem</w:t>
      </w:r>
      <w:r w:rsidR="00E567B2">
        <w:rPr>
          <w:rStyle w:val="FontStyle24"/>
        </w:rPr>
        <w:t>.</w:t>
      </w:r>
    </w:p>
    <w:p w:rsidR="002305EB" w:rsidRPr="00E567B2" w:rsidRDefault="00E567B2" w:rsidP="002305EB">
      <w:pPr>
        <w:pStyle w:val="Style14"/>
        <w:widowControl/>
        <w:spacing w:before="14" w:line="240" w:lineRule="auto"/>
        <w:ind w:left="610"/>
        <w:rPr>
          <w:rStyle w:val="FontStyle24"/>
          <w:b/>
        </w:rPr>
      </w:pPr>
      <w:r w:rsidRPr="00E567B2">
        <w:rPr>
          <w:rStyle w:val="FontStyle24"/>
          <w:b/>
        </w:rPr>
        <w:t xml:space="preserve">Nr </w:t>
      </w:r>
      <w:r w:rsidR="004673B7" w:rsidRPr="00E567B2">
        <w:rPr>
          <w:rStyle w:val="FontStyle24"/>
          <w:b/>
        </w:rPr>
        <w:t>fax: (32) 271-08-09</w:t>
      </w:r>
    </w:p>
    <w:p w:rsidR="002305EB" w:rsidRDefault="002305EB" w:rsidP="002305EB">
      <w:pPr>
        <w:pStyle w:val="Style17"/>
        <w:widowControl/>
        <w:numPr>
          <w:ilvl w:val="0"/>
          <w:numId w:val="16"/>
        </w:numPr>
        <w:tabs>
          <w:tab w:val="left" w:pos="538"/>
        </w:tabs>
        <w:spacing w:before="283"/>
        <w:ind w:firstLine="0"/>
        <w:rPr>
          <w:rStyle w:val="FontStyle26"/>
        </w:rPr>
      </w:pPr>
      <w:r>
        <w:rPr>
          <w:rStyle w:val="FontStyle26"/>
        </w:rPr>
        <w:t>Prezentacja miejsc</w:t>
      </w:r>
    </w:p>
    <w:p w:rsidR="002305EB" w:rsidRDefault="004673B7" w:rsidP="004673B7">
      <w:pPr>
        <w:pStyle w:val="Style14"/>
        <w:widowControl/>
        <w:spacing w:line="274" w:lineRule="exact"/>
        <w:ind w:left="610"/>
        <w:jc w:val="both"/>
        <w:rPr>
          <w:rStyle w:val="FontStyle24"/>
        </w:rPr>
      </w:pPr>
      <w:r>
        <w:rPr>
          <w:rStyle w:val="FontStyle24"/>
        </w:rPr>
        <w:t xml:space="preserve">W dniu </w:t>
      </w:r>
      <w:r w:rsidR="009376B9">
        <w:rPr>
          <w:rStyle w:val="FontStyle24"/>
        </w:rPr>
        <w:t>25</w:t>
      </w:r>
      <w:r w:rsidR="00DD528A">
        <w:rPr>
          <w:rStyle w:val="FontStyle24"/>
        </w:rPr>
        <w:t>.09.</w:t>
      </w:r>
      <w:r>
        <w:rPr>
          <w:rStyle w:val="FontStyle24"/>
        </w:rPr>
        <w:t>2015</w:t>
      </w:r>
      <w:r w:rsidR="002305EB">
        <w:rPr>
          <w:rStyle w:val="FontStyle24"/>
        </w:rPr>
        <w:t xml:space="preserve"> r. Wynajmujący przewiduje spotkanie z potencjalnym</w:t>
      </w:r>
      <w:r>
        <w:rPr>
          <w:rStyle w:val="FontStyle24"/>
        </w:rPr>
        <w:t>i Najemcami</w:t>
      </w:r>
      <w:r w:rsidR="002305EB">
        <w:rPr>
          <w:rStyle w:val="FontStyle24"/>
        </w:rPr>
        <w:t xml:space="preserve"> w celu prezentacji miejsc przeznaczonych do instalacji automatów. Osoby zainteresowane winne do dnia </w:t>
      </w:r>
      <w:r w:rsidR="009376B9">
        <w:rPr>
          <w:rStyle w:val="FontStyle24"/>
        </w:rPr>
        <w:t>23.09.</w:t>
      </w:r>
      <w:r>
        <w:rPr>
          <w:rStyle w:val="FontStyle24"/>
        </w:rPr>
        <w:t>2015</w:t>
      </w:r>
      <w:r w:rsidR="002305EB">
        <w:rPr>
          <w:rStyle w:val="FontStyle24"/>
        </w:rPr>
        <w:t xml:space="preserve"> r. zgłosić chęć wzięcia udziału w spotkaniu. Zgłoszenia należy przesłać na nr faksu </w:t>
      </w:r>
      <w:r>
        <w:rPr>
          <w:rStyle w:val="FontStyle24"/>
        </w:rPr>
        <w:t>(</w:t>
      </w:r>
      <w:r w:rsidRPr="004673B7">
        <w:rPr>
          <w:rStyle w:val="FontStyle24"/>
        </w:rPr>
        <w:t>32</w:t>
      </w:r>
      <w:r>
        <w:rPr>
          <w:rStyle w:val="FontStyle24"/>
        </w:rPr>
        <w:t>) </w:t>
      </w:r>
      <w:r w:rsidRPr="004673B7">
        <w:rPr>
          <w:rStyle w:val="FontStyle24"/>
        </w:rPr>
        <w:t>271-08-09</w:t>
      </w:r>
      <w:r w:rsidR="002305EB">
        <w:rPr>
          <w:rStyle w:val="FontStyle24"/>
        </w:rPr>
        <w:t>.</w:t>
      </w:r>
    </w:p>
    <w:p w:rsidR="002305EB" w:rsidRDefault="002305EB" w:rsidP="002305EB">
      <w:pPr>
        <w:pStyle w:val="Style17"/>
        <w:widowControl/>
        <w:numPr>
          <w:ilvl w:val="0"/>
          <w:numId w:val="17"/>
        </w:numPr>
        <w:tabs>
          <w:tab w:val="left" w:pos="538"/>
        </w:tabs>
        <w:spacing w:before="298" w:line="240" w:lineRule="auto"/>
        <w:ind w:firstLine="0"/>
        <w:jc w:val="both"/>
        <w:rPr>
          <w:rStyle w:val="FontStyle26"/>
        </w:rPr>
      </w:pPr>
      <w:r>
        <w:rPr>
          <w:rStyle w:val="FontStyle26"/>
        </w:rPr>
        <w:t>Osoba    uprawniona    do    kontaktowania    się    z Najemcami:</w:t>
      </w:r>
    </w:p>
    <w:p w:rsidR="002305EB" w:rsidRDefault="002305EB" w:rsidP="002305EB">
      <w:pPr>
        <w:pStyle w:val="Style14"/>
        <w:widowControl/>
        <w:spacing w:before="19" w:line="240" w:lineRule="auto"/>
        <w:ind w:left="610"/>
        <w:rPr>
          <w:rStyle w:val="FontStyle24"/>
        </w:rPr>
      </w:pPr>
      <w:r>
        <w:rPr>
          <w:rStyle w:val="FontStyle24"/>
        </w:rPr>
        <w:t xml:space="preserve">p. </w:t>
      </w:r>
      <w:r w:rsidR="00DD528A">
        <w:rPr>
          <w:rStyle w:val="FontStyle24"/>
        </w:rPr>
        <w:t xml:space="preserve">Grzegorz Schulc </w:t>
      </w:r>
      <w:r>
        <w:rPr>
          <w:rStyle w:val="FontStyle24"/>
        </w:rPr>
        <w:t xml:space="preserve">tel. </w:t>
      </w:r>
      <w:r w:rsidR="009376B9">
        <w:rPr>
          <w:rStyle w:val="FontStyle24"/>
        </w:rPr>
        <w:t>504 095 938</w:t>
      </w:r>
      <w:r w:rsidR="004673B7">
        <w:rPr>
          <w:rStyle w:val="FontStyle24"/>
        </w:rPr>
        <w:t xml:space="preserve"> pn - pt.</w:t>
      </w:r>
      <w:r>
        <w:rPr>
          <w:rStyle w:val="FontStyle24"/>
        </w:rPr>
        <w:t xml:space="preserve"> w godz. 9°° - 15°°.</w:t>
      </w:r>
    </w:p>
    <w:p w:rsidR="009376B9" w:rsidRDefault="009376B9" w:rsidP="009376B9">
      <w:pPr>
        <w:pStyle w:val="Style14"/>
        <w:widowControl/>
        <w:spacing w:before="19" w:line="240" w:lineRule="auto"/>
        <w:ind w:left="610"/>
        <w:rPr>
          <w:rStyle w:val="FontStyle24"/>
        </w:rPr>
      </w:pPr>
      <w:r>
        <w:rPr>
          <w:rStyle w:val="FontStyle24"/>
        </w:rPr>
        <w:t xml:space="preserve">p. </w:t>
      </w:r>
      <w:r>
        <w:rPr>
          <w:rStyle w:val="FontStyle24"/>
        </w:rPr>
        <w:t>Janusz Wydok</w:t>
      </w:r>
      <w:r>
        <w:rPr>
          <w:rStyle w:val="FontStyle24"/>
        </w:rPr>
        <w:t xml:space="preserve"> tel. </w:t>
      </w:r>
      <w:r>
        <w:rPr>
          <w:rStyle w:val="FontStyle24"/>
        </w:rPr>
        <w:t>601 428 150</w:t>
      </w:r>
      <w:r>
        <w:rPr>
          <w:rStyle w:val="FontStyle24"/>
        </w:rPr>
        <w:t xml:space="preserve"> pn - pt. w godz. 9°° - 15°°.</w:t>
      </w:r>
    </w:p>
    <w:p w:rsidR="009376B9" w:rsidRDefault="009376B9" w:rsidP="002305EB">
      <w:pPr>
        <w:pStyle w:val="Style14"/>
        <w:widowControl/>
        <w:spacing w:before="19" w:line="240" w:lineRule="auto"/>
        <w:ind w:left="610"/>
        <w:rPr>
          <w:rStyle w:val="FontStyle24"/>
        </w:rPr>
      </w:pPr>
    </w:p>
    <w:p w:rsidR="002305EB" w:rsidRDefault="002305EB" w:rsidP="009376B9">
      <w:pPr>
        <w:pStyle w:val="Style17"/>
        <w:widowControl/>
        <w:numPr>
          <w:ilvl w:val="0"/>
          <w:numId w:val="18"/>
        </w:numPr>
        <w:tabs>
          <w:tab w:val="left" w:pos="538"/>
        </w:tabs>
        <w:ind w:firstLine="0"/>
        <w:rPr>
          <w:rStyle w:val="FontStyle26"/>
        </w:rPr>
      </w:pPr>
      <w:r>
        <w:rPr>
          <w:rStyle w:val="FontStyle26"/>
        </w:rPr>
        <w:t>Sposób porozumiewania się Wynajmującego z Najemcami.</w:t>
      </w:r>
    </w:p>
    <w:p w:rsidR="00E567B2" w:rsidRDefault="002305EB" w:rsidP="004673B7">
      <w:pPr>
        <w:pStyle w:val="Style14"/>
        <w:widowControl/>
        <w:spacing w:line="274" w:lineRule="exact"/>
        <w:ind w:left="610"/>
        <w:jc w:val="both"/>
        <w:rPr>
          <w:rStyle w:val="FontStyle24"/>
        </w:rPr>
      </w:pPr>
      <w:r>
        <w:rPr>
          <w:rStyle w:val="FontStyle24"/>
        </w:rPr>
        <w:lastRenderedPageBreak/>
        <w:t>Oświadczenia, wnioski, zawiadomienia oraz informacje Wynajmujący</w:t>
      </w:r>
      <w:r w:rsidR="004673B7">
        <w:rPr>
          <w:rStyle w:val="FontStyle24"/>
        </w:rPr>
        <w:t xml:space="preserve"> </w:t>
      </w:r>
      <w:r>
        <w:rPr>
          <w:rStyle w:val="FontStyle24"/>
        </w:rPr>
        <w:t xml:space="preserve">i potencjalni Najemcy będą przekazywać drugiej stronie faxem </w:t>
      </w:r>
    </w:p>
    <w:p w:rsidR="002305EB" w:rsidRDefault="00E567B2" w:rsidP="004673B7">
      <w:pPr>
        <w:pStyle w:val="Style14"/>
        <w:widowControl/>
        <w:spacing w:line="274" w:lineRule="exact"/>
        <w:ind w:left="610"/>
        <w:jc w:val="both"/>
        <w:rPr>
          <w:rStyle w:val="FontStyle24"/>
        </w:rPr>
      </w:pPr>
      <w:r>
        <w:rPr>
          <w:rStyle w:val="FontStyle24"/>
        </w:rPr>
        <w:t xml:space="preserve">Nr fax Wynajmującego </w:t>
      </w:r>
      <w:r w:rsidR="004673B7">
        <w:rPr>
          <w:rStyle w:val="FontStyle24"/>
        </w:rPr>
        <w:t>(</w:t>
      </w:r>
      <w:r w:rsidR="004673B7" w:rsidRPr="004673B7">
        <w:rPr>
          <w:rStyle w:val="FontStyle24"/>
        </w:rPr>
        <w:t>32</w:t>
      </w:r>
      <w:r w:rsidR="004673B7">
        <w:rPr>
          <w:rStyle w:val="FontStyle24"/>
        </w:rPr>
        <w:t>) </w:t>
      </w:r>
      <w:r w:rsidR="004673B7" w:rsidRPr="004673B7">
        <w:rPr>
          <w:rStyle w:val="FontStyle24"/>
        </w:rPr>
        <w:t>271-08-09</w:t>
      </w:r>
      <w:r w:rsidR="002305EB">
        <w:rPr>
          <w:rStyle w:val="FontStyle24"/>
        </w:rPr>
        <w:t>.</w:t>
      </w:r>
    </w:p>
    <w:p w:rsidR="002305EB" w:rsidRDefault="002305EB" w:rsidP="002305EB">
      <w:pPr>
        <w:pStyle w:val="Style17"/>
        <w:widowControl/>
        <w:numPr>
          <w:ilvl w:val="0"/>
          <w:numId w:val="19"/>
        </w:numPr>
        <w:tabs>
          <w:tab w:val="left" w:pos="538"/>
        </w:tabs>
        <w:spacing w:before="274"/>
        <w:ind w:left="538"/>
        <w:rPr>
          <w:rStyle w:val="FontStyle26"/>
        </w:rPr>
      </w:pPr>
      <w:r>
        <w:rPr>
          <w:rStyle w:val="FontStyle26"/>
        </w:rPr>
        <w:t>Formalności, jakie powinny zostać dopełnione po zakończeniu konkursu celu zawarcia umowy.</w:t>
      </w:r>
    </w:p>
    <w:p w:rsidR="002305EB" w:rsidRDefault="002305EB" w:rsidP="004673B7">
      <w:pPr>
        <w:pStyle w:val="Style14"/>
        <w:widowControl/>
        <w:spacing w:line="274" w:lineRule="exact"/>
        <w:ind w:left="528"/>
        <w:jc w:val="both"/>
        <w:rPr>
          <w:rStyle w:val="FontStyle24"/>
        </w:rPr>
      </w:pPr>
      <w:r>
        <w:rPr>
          <w:rStyle w:val="FontStyle24"/>
        </w:rPr>
        <w:t>Wynajmujący przekaże wybranemu N</w:t>
      </w:r>
      <w:r w:rsidR="004673B7">
        <w:rPr>
          <w:rStyle w:val="FontStyle24"/>
        </w:rPr>
        <w:t>ajemcy projekt umowy zgodnie z i</w:t>
      </w:r>
      <w:r>
        <w:rPr>
          <w:rStyle w:val="FontStyle24"/>
        </w:rPr>
        <w:t>stotnymi postanowieniami będącymi częścią niniejszej SWK, wyznaczając jednocześnie termin do przedłożenia wymaganych dokumentów, warunkujących zawarcie umowy.</w:t>
      </w:r>
    </w:p>
    <w:p w:rsidR="002305EB" w:rsidRDefault="002305EB" w:rsidP="002305EB">
      <w:pPr>
        <w:pStyle w:val="Style8"/>
        <w:widowControl/>
        <w:jc w:val="center"/>
        <w:rPr>
          <w:rStyle w:val="FontStyle26"/>
        </w:rPr>
      </w:pPr>
    </w:p>
    <w:p w:rsidR="004673B7" w:rsidRDefault="004673B7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FA1922" w:rsidRDefault="00FA1922" w:rsidP="002305EB">
      <w:pPr>
        <w:pStyle w:val="Style8"/>
        <w:widowControl/>
        <w:jc w:val="center"/>
        <w:rPr>
          <w:rStyle w:val="FontStyle26"/>
        </w:rPr>
      </w:pPr>
    </w:p>
    <w:p w:rsidR="004673B7" w:rsidRDefault="004673B7" w:rsidP="002305EB">
      <w:pPr>
        <w:pStyle w:val="Style8"/>
        <w:widowControl/>
        <w:jc w:val="center"/>
        <w:rPr>
          <w:rStyle w:val="FontStyle26"/>
        </w:rPr>
      </w:pPr>
    </w:p>
    <w:p w:rsidR="002305EB" w:rsidRDefault="002305EB" w:rsidP="002305EB">
      <w:pPr>
        <w:pStyle w:val="Style8"/>
        <w:widowControl/>
        <w:jc w:val="center"/>
        <w:rPr>
          <w:rStyle w:val="FontStyle26"/>
        </w:rPr>
      </w:pPr>
      <w:r>
        <w:rPr>
          <w:rStyle w:val="FontStyle26"/>
        </w:rPr>
        <w:t>Rozdział II</w:t>
      </w:r>
    </w:p>
    <w:p w:rsidR="002305EB" w:rsidRDefault="002305EB" w:rsidP="002305EB">
      <w:pPr>
        <w:pStyle w:val="Style21"/>
        <w:widowControl/>
        <w:ind w:left="10"/>
        <w:rPr>
          <w:rStyle w:val="FontStyle27"/>
        </w:rPr>
      </w:pPr>
      <w:r>
        <w:rPr>
          <w:rStyle w:val="FontStyle27"/>
        </w:rPr>
        <w:lastRenderedPageBreak/>
        <w:t>Pieczęć Najemcy</w:t>
      </w:r>
    </w:p>
    <w:p w:rsidR="002305EB" w:rsidRDefault="002305EB" w:rsidP="002305EB">
      <w:pPr>
        <w:pStyle w:val="Style8"/>
        <w:widowControl/>
        <w:spacing w:line="240" w:lineRule="exact"/>
        <w:ind w:left="24"/>
        <w:jc w:val="center"/>
        <w:rPr>
          <w:sz w:val="20"/>
          <w:szCs w:val="20"/>
        </w:rPr>
      </w:pPr>
    </w:p>
    <w:p w:rsidR="002305EB" w:rsidRDefault="002305EB" w:rsidP="002305EB">
      <w:pPr>
        <w:pStyle w:val="Style8"/>
        <w:widowControl/>
        <w:spacing w:before="58"/>
        <w:ind w:left="24"/>
        <w:jc w:val="center"/>
        <w:rPr>
          <w:rStyle w:val="FontStyle26"/>
        </w:rPr>
      </w:pPr>
      <w:r>
        <w:rPr>
          <w:rStyle w:val="FontStyle26"/>
        </w:rPr>
        <w:t>FORMULARZ OFERTY</w:t>
      </w:r>
    </w:p>
    <w:p w:rsidR="002305EB" w:rsidRDefault="002305EB" w:rsidP="002305EB">
      <w:pPr>
        <w:pStyle w:val="Style2"/>
        <w:widowControl/>
        <w:spacing w:line="240" w:lineRule="exact"/>
        <w:ind w:left="5"/>
        <w:rPr>
          <w:sz w:val="20"/>
          <w:szCs w:val="20"/>
        </w:rPr>
      </w:pPr>
    </w:p>
    <w:p w:rsidR="002305EB" w:rsidRDefault="002305EB" w:rsidP="002305EB">
      <w:pPr>
        <w:pStyle w:val="Style2"/>
        <w:widowControl/>
        <w:spacing w:before="38" w:line="274" w:lineRule="exact"/>
        <w:ind w:left="5"/>
        <w:rPr>
          <w:rStyle w:val="FontStyle24"/>
        </w:rPr>
      </w:pPr>
      <w:r>
        <w:rPr>
          <w:rStyle w:val="FontStyle24"/>
        </w:rPr>
        <w:t>W związku z udziałem w konkursie wyłaniającym Najemcę powierzchni pod automaty:</w:t>
      </w:r>
    </w:p>
    <w:p w:rsidR="004673B7" w:rsidRPr="00E567B2" w:rsidRDefault="002305EB" w:rsidP="004673B7">
      <w:pPr>
        <w:pStyle w:val="Style20"/>
        <w:widowControl/>
        <w:numPr>
          <w:ilvl w:val="0"/>
          <w:numId w:val="20"/>
        </w:numPr>
        <w:tabs>
          <w:tab w:val="left" w:pos="144"/>
          <w:tab w:val="left" w:pos="8146"/>
        </w:tabs>
        <w:spacing w:line="274" w:lineRule="exact"/>
        <w:ind w:left="144"/>
        <w:jc w:val="both"/>
        <w:rPr>
          <w:rStyle w:val="FontStyle24"/>
          <w:b/>
        </w:rPr>
      </w:pPr>
      <w:r w:rsidRPr="00E567B2">
        <w:rPr>
          <w:rStyle w:val="FontStyle24"/>
          <w:b/>
        </w:rPr>
        <w:t xml:space="preserve">do sprzedaży napojów gorących: herbaty, czekolady i </w:t>
      </w:r>
      <w:r w:rsidR="004673B7" w:rsidRPr="00E567B2">
        <w:rPr>
          <w:rStyle w:val="FontStyle24"/>
          <w:b/>
        </w:rPr>
        <w:t>kawy w wersji instant</w:t>
      </w:r>
      <w:r w:rsidR="004673B7" w:rsidRPr="00E567B2">
        <w:rPr>
          <w:rStyle w:val="FontStyle24"/>
          <w:b/>
        </w:rPr>
        <w:tab/>
        <w:t xml:space="preserve">- 1 </w:t>
      </w:r>
      <w:r w:rsidRPr="00E567B2">
        <w:rPr>
          <w:rStyle w:val="FontStyle24"/>
          <w:b/>
        </w:rPr>
        <w:t>szt.</w:t>
      </w:r>
    </w:p>
    <w:p w:rsidR="004673B7" w:rsidRPr="00E567B2" w:rsidRDefault="002305EB" w:rsidP="004673B7">
      <w:pPr>
        <w:pStyle w:val="Style20"/>
        <w:widowControl/>
        <w:numPr>
          <w:ilvl w:val="0"/>
          <w:numId w:val="20"/>
        </w:numPr>
        <w:tabs>
          <w:tab w:val="left" w:pos="144"/>
          <w:tab w:val="left" w:pos="8146"/>
        </w:tabs>
        <w:spacing w:line="274" w:lineRule="exact"/>
        <w:ind w:left="144"/>
        <w:jc w:val="both"/>
        <w:rPr>
          <w:rStyle w:val="FontStyle24"/>
          <w:b/>
        </w:rPr>
      </w:pPr>
      <w:r w:rsidRPr="00E567B2">
        <w:rPr>
          <w:rStyle w:val="FontStyle24"/>
          <w:b/>
        </w:rPr>
        <w:t>do sprzedaży napojów zimnych, różnych przekąsek w tym kanapek</w:t>
      </w:r>
      <w:r w:rsidR="004673B7" w:rsidRPr="00E567B2">
        <w:rPr>
          <w:rStyle w:val="FontStyle24"/>
          <w:b/>
        </w:rPr>
        <w:tab/>
        <w:t xml:space="preserve">- </w:t>
      </w:r>
      <w:r w:rsidRPr="00E567B2">
        <w:rPr>
          <w:rStyle w:val="FontStyle24"/>
          <w:b/>
        </w:rPr>
        <w:t>1 szt.</w:t>
      </w:r>
    </w:p>
    <w:p w:rsidR="002305EB" w:rsidRDefault="002305EB" w:rsidP="004673B7">
      <w:pPr>
        <w:pStyle w:val="Style20"/>
        <w:widowControl/>
        <w:tabs>
          <w:tab w:val="left" w:pos="144"/>
          <w:tab w:val="left" w:pos="8146"/>
        </w:tabs>
        <w:spacing w:line="274" w:lineRule="exact"/>
        <w:ind w:left="5" w:firstLine="0"/>
        <w:jc w:val="both"/>
        <w:rPr>
          <w:rStyle w:val="FontStyle24"/>
        </w:rPr>
      </w:pPr>
      <w:r>
        <w:rPr>
          <w:rStyle w:val="FontStyle24"/>
        </w:rPr>
        <w:t xml:space="preserve">umieszczonych na terenie </w:t>
      </w:r>
      <w:r w:rsidR="004673B7">
        <w:rPr>
          <w:rStyle w:val="FontStyle24"/>
        </w:rPr>
        <w:t>Instytutu Chemicznej Przeróbki Węgla</w:t>
      </w:r>
      <w:r>
        <w:rPr>
          <w:rStyle w:val="FontStyle24"/>
        </w:rPr>
        <w:t xml:space="preserve"> deklaruję:</w:t>
      </w:r>
    </w:p>
    <w:p w:rsidR="002305EB" w:rsidRDefault="002305EB" w:rsidP="002305EB">
      <w:pPr>
        <w:pStyle w:val="Style2"/>
        <w:widowControl/>
        <w:spacing w:line="552" w:lineRule="exact"/>
        <w:ind w:left="10"/>
        <w:jc w:val="left"/>
        <w:rPr>
          <w:rStyle w:val="FontStyle24"/>
        </w:rPr>
      </w:pPr>
      <w:r>
        <w:rPr>
          <w:rStyle w:val="FontStyle24"/>
        </w:rPr>
        <w:t>miesięczną kwotę najmu netto za 1 m</w:t>
      </w:r>
      <w:r>
        <w:rPr>
          <w:rStyle w:val="FontStyle24"/>
          <w:vertAlign w:val="superscript"/>
        </w:rPr>
        <w:t>2</w:t>
      </w:r>
      <w:r>
        <w:rPr>
          <w:rStyle w:val="FontStyle24"/>
        </w:rPr>
        <w:t xml:space="preserve"> powierzchni pod automaty w wysokości:</w:t>
      </w:r>
    </w:p>
    <w:p w:rsidR="002305EB" w:rsidRDefault="002305EB" w:rsidP="002305EB">
      <w:pPr>
        <w:pStyle w:val="Style2"/>
        <w:widowControl/>
        <w:tabs>
          <w:tab w:val="left" w:leader="dot" w:pos="2170"/>
          <w:tab w:val="left" w:leader="dot" w:pos="8702"/>
        </w:tabs>
        <w:spacing w:line="552" w:lineRule="exact"/>
        <w:ind w:left="14"/>
        <w:jc w:val="left"/>
        <w:rPr>
          <w:rStyle w:val="FontStyle24"/>
        </w:rPr>
      </w:pPr>
      <w:r>
        <w:rPr>
          <w:rStyle w:val="FontStyle24"/>
        </w:rPr>
        <w:tab/>
        <w:t>słownie:</w:t>
      </w:r>
      <w:r>
        <w:rPr>
          <w:rStyle w:val="FontStyle24"/>
        </w:rPr>
        <w:tab/>
      </w:r>
    </w:p>
    <w:p w:rsidR="002305EB" w:rsidRDefault="002305EB" w:rsidP="002305EB">
      <w:pPr>
        <w:pStyle w:val="Style2"/>
        <w:widowControl/>
        <w:spacing w:line="552" w:lineRule="exact"/>
        <w:ind w:left="10"/>
        <w:jc w:val="left"/>
        <w:rPr>
          <w:rStyle w:val="FontStyle24"/>
        </w:rPr>
      </w:pPr>
      <w:r>
        <w:rPr>
          <w:rStyle w:val="FontStyle24"/>
        </w:rPr>
        <w:t xml:space="preserve">(Kwota najmu nie może być niższa niż </w:t>
      </w:r>
      <w:r w:rsidR="00FA1922">
        <w:rPr>
          <w:rStyle w:val="FontStyle24"/>
          <w:color w:val="FF0000"/>
        </w:rPr>
        <w:t>120</w:t>
      </w:r>
      <w:r w:rsidRPr="004673B7">
        <w:rPr>
          <w:rStyle w:val="FontStyle24"/>
          <w:color w:val="FF0000"/>
        </w:rPr>
        <w:t xml:space="preserve">,00 </w:t>
      </w:r>
      <w:r>
        <w:rPr>
          <w:rStyle w:val="FontStyle24"/>
        </w:rPr>
        <w:t>PLN netto/m</w:t>
      </w:r>
      <w:r>
        <w:rPr>
          <w:rStyle w:val="FontStyle24"/>
          <w:vertAlign w:val="superscript"/>
        </w:rPr>
        <w:t>2</w:t>
      </w:r>
      <w:r>
        <w:rPr>
          <w:rStyle w:val="FontStyle24"/>
        </w:rPr>
        <w:t>)</w:t>
      </w:r>
    </w:p>
    <w:p w:rsidR="002305EB" w:rsidRDefault="002305EB" w:rsidP="002305EB">
      <w:pPr>
        <w:pStyle w:val="Style20"/>
        <w:widowControl/>
        <w:numPr>
          <w:ilvl w:val="0"/>
          <w:numId w:val="21"/>
        </w:numPr>
        <w:tabs>
          <w:tab w:val="left" w:pos="264"/>
        </w:tabs>
        <w:spacing w:line="552" w:lineRule="exact"/>
        <w:ind w:firstLine="0"/>
        <w:rPr>
          <w:rStyle w:val="FontStyle24"/>
        </w:rPr>
      </w:pPr>
      <w:r>
        <w:rPr>
          <w:rStyle w:val="FontStyle24"/>
        </w:rPr>
        <w:t>Oświadczam, że jestem płatnikiem</w:t>
      </w:r>
      <w:r w:rsidRPr="00884A57">
        <w:rPr>
          <w:rStyle w:val="FontStyle24"/>
        </w:rPr>
        <w:t xml:space="preserve"> VAT.</w:t>
      </w:r>
    </w:p>
    <w:p w:rsidR="002305EB" w:rsidRDefault="002305EB" w:rsidP="002305EB">
      <w:pPr>
        <w:pStyle w:val="Style13"/>
        <w:widowControl/>
        <w:numPr>
          <w:ilvl w:val="0"/>
          <w:numId w:val="21"/>
        </w:numPr>
        <w:tabs>
          <w:tab w:val="left" w:pos="264"/>
        </w:tabs>
        <w:spacing w:before="221"/>
        <w:ind w:left="264" w:right="518"/>
        <w:rPr>
          <w:rStyle w:val="FontStyle24"/>
        </w:rPr>
      </w:pPr>
      <w:r>
        <w:rPr>
          <w:rStyle w:val="FontStyle24"/>
        </w:rPr>
        <w:t>Oświadczam, że zapoznałem się ze</w:t>
      </w:r>
      <w:r w:rsidR="004673B7">
        <w:rPr>
          <w:rStyle w:val="FontStyle24"/>
        </w:rPr>
        <w:t xml:space="preserve"> Specyfikacją Warunków Konkursu</w:t>
      </w:r>
      <w:r>
        <w:rPr>
          <w:rStyle w:val="FontStyle24"/>
        </w:rPr>
        <w:t>, nie wnoszę do niej żadnych zastrzeżeń oraz przyjmuję warunki w niej zawarte.</w:t>
      </w:r>
    </w:p>
    <w:p w:rsidR="002305EB" w:rsidRDefault="002305EB" w:rsidP="002305EB">
      <w:pPr>
        <w:pStyle w:val="Style13"/>
        <w:widowControl/>
        <w:numPr>
          <w:ilvl w:val="0"/>
          <w:numId w:val="21"/>
        </w:numPr>
        <w:tabs>
          <w:tab w:val="left" w:pos="264"/>
        </w:tabs>
        <w:spacing w:before="269" w:line="278" w:lineRule="exact"/>
        <w:ind w:left="264"/>
        <w:rPr>
          <w:rStyle w:val="FontStyle24"/>
        </w:rPr>
      </w:pPr>
      <w:r>
        <w:rPr>
          <w:rStyle w:val="FontStyle24"/>
        </w:rPr>
        <w:t>Oświadczam, że uważam się za związanego niniejszą ofertą na czas wskazany w Specyfikacji Warunków Konkursu.</w:t>
      </w:r>
    </w:p>
    <w:p w:rsidR="002305EB" w:rsidRDefault="009376B9" w:rsidP="002305EB">
      <w:pPr>
        <w:pStyle w:val="Style13"/>
        <w:widowControl/>
        <w:numPr>
          <w:ilvl w:val="0"/>
          <w:numId w:val="21"/>
        </w:numPr>
        <w:tabs>
          <w:tab w:val="left" w:pos="264"/>
        </w:tabs>
        <w:spacing w:before="274"/>
        <w:ind w:left="264"/>
        <w:rPr>
          <w:rStyle w:val="FontStyle24"/>
        </w:rPr>
      </w:pPr>
      <w:r>
        <w:rPr>
          <w:rStyle w:val="FontStyle24"/>
        </w:rPr>
        <w:t>Oświadczam, że zapoznałem się z istotnymi postanowieniami umowy, które zostały zawarte w rozdziale III Specyfikacji Warunków Konkursu i zobowiązuję się w przypadku wyboru naszej oferty do zawarcia umowy na ww. warunkach w miejscu i terminie wskazanym przez Instytut Chemicznej.</w:t>
      </w:r>
    </w:p>
    <w:p w:rsidR="002305EB" w:rsidRDefault="002305EB" w:rsidP="002305EB">
      <w:pPr>
        <w:pStyle w:val="Style2"/>
        <w:widowControl/>
        <w:spacing w:before="53" w:line="552" w:lineRule="exact"/>
        <w:jc w:val="left"/>
        <w:rPr>
          <w:rStyle w:val="FontStyle24"/>
        </w:rPr>
      </w:pPr>
      <w:r>
        <w:rPr>
          <w:rStyle w:val="FontStyle24"/>
        </w:rPr>
        <w:t>Załączniki do niniejszej oferty:</w:t>
      </w:r>
    </w:p>
    <w:p w:rsidR="002305EB" w:rsidRDefault="002305EB" w:rsidP="00FA1922">
      <w:pPr>
        <w:pStyle w:val="Style6"/>
        <w:widowControl/>
        <w:tabs>
          <w:tab w:val="left" w:leader="dot" w:pos="528"/>
        </w:tabs>
        <w:spacing w:line="240" w:lineRule="auto"/>
        <w:ind w:left="379"/>
        <w:rPr>
          <w:rStyle w:val="FontStyle24"/>
        </w:rPr>
      </w:pPr>
      <w:r>
        <w:rPr>
          <w:rStyle w:val="FontStyle24"/>
        </w:rPr>
        <w:t>1</w:t>
      </w:r>
      <w:r>
        <w:rPr>
          <w:rStyle w:val="FontStyle24"/>
        </w:rPr>
        <w:tab/>
      </w:r>
      <w:r w:rsidR="00FA1922">
        <w:rPr>
          <w:rStyle w:val="FontStyle24"/>
        </w:rPr>
        <w:t>…………………….</w:t>
      </w:r>
    </w:p>
    <w:p w:rsidR="002305EB" w:rsidRDefault="002305EB" w:rsidP="00FA1922">
      <w:pPr>
        <w:pStyle w:val="Style6"/>
        <w:widowControl/>
        <w:tabs>
          <w:tab w:val="left" w:leader="dot" w:pos="528"/>
        </w:tabs>
        <w:spacing w:line="240" w:lineRule="auto"/>
        <w:ind w:left="360"/>
        <w:rPr>
          <w:rStyle w:val="FontStyle24"/>
        </w:rPr>
      </w:pPr>
      <w:r>
        <w:rPr>
          <w:rStyle w:val="FontStyle24"/>
        </w:rPr>
        <w:t>2</w:t>
      </w:r>
      <w:r>
        <w:rPr>
          <w:rStyle w:val="FontStyle24"/>
        </w:rPr>
        <w:tab/>
      </w:r>
      <w:r w:rsidR="00FA1922">
        <w:rPr>
          <w:rStyle w:val="FontStyle24"/>
        </w:rPr>
        <w:t>…………………….</w:t>
      </w:r>
    </w:p>
    <w:p w:rsidR="002305EB" w:rsidRDefault="002305EB" w:rsidP="00FA1922">
      <w:pPr>
        <w:pStyle w:val="Style6"/>
        <w:widowControl/>
        <w:tabs>
          <w:tab w:val="left" w:leader="dot" w:pos="528"/>
        </w:tabs>
        <w:spacing w:line="240" w:lineRule="auto"/>
        <w:ind w:left="365"/>
        <w:rPr>
          <w:rStyle w:val="FontStyle24"/>
        </w:rPr>
      </w:pPr>
      <w:r>
        <w:rPr>
          <w:rStyle w:val="FontStyle24"/>
        </w:rPr>
        <w:t>3</w:t>
      </w:r>
      <w:r>
        <w:rPr>
          <w:rStyle w:val="FontStyle24"/>
        </w:rPr>
        <w:tab/>
      </w:r>
      <w:r w:rsidR="00FA1922">
        <w:rPr>
          <w:rStyle w:val="FontStyle24"/>
        </w:rPr>
        <w:t>…………………….</w:t>
      </w:r>
    </w:p>
    <w:p w:rsidR="002305EB" w:rsidRDefault="002305EB" w:rsidP="00FA1922">
      <w:pPr>
        <w:pStyle w:val="Style6"/>
        <w:widowControl/>
        <w:tabs>
          <w:tab w:val="left" w:leader="dot" w:pos="528"/>
        </w:tabs>
        <w:spacing w:line="240" w:lineRule="auto"/>
        <w:ind w:left="360"/>
        <w:rPr>
          <w:rStyle w:val="FontStyle24"/>
        </w:rPr>
      </w:pPr>
      <w:r>
        <w:rPr>
          <w:rStyle w:val="FontStyle24"/>
        </w:rPr>
        <w:t>4</w:t>
      </w:r>
      <w:r>
        <w:rPr>
          <w:rStyle w:val="FontStyle24"/>
        </w:rPr>
        <w:tab/>
      </w:r>
      <w:r w:rsidR="00FA1922">
        <w:rPr>
          <w:rStyle w:val="FontStyle24"/>
        </w:rPr>
        <w:t>…………………….</w:t>
      </w:r>
    </w:p>
    <w:p w:rsidR="00FA1922" w:rsidRDefault="00FA1922" w:rsidP="002305EB">
      <w:pPr>
        <w:pStyle w:val="Style6"/>
        <w:widowControl/>
        <w:spacing w:line="240" w:lineRule="auto"/>
        <w:jc w:val="both"/>
        <w:rPr>
          <w:rStyle w:val="FontStyle24"/>
        </w:rPr>
      </w:pPr>
    </w:p>
    <w:p w:rsidR="002305EB" w:rsidRDefault="002305EB" w:rsidP="002305EB">
      <w:pPr>
        <w:pStyle w:val="Style6"/>
        <w:widowControl/>
        <w:spacing w:line="240" w:lineRule="auto"/>
        <w:jc w:val="both"/>
        <w:rPr>
          <w:rStyle w:val="FontStyle24"/>
        </w:rPr>
      </w:pPr>
      <w:r>
        <w:rPr>
          <w:rStyle w:val="FontStyle24"/>
        </w:rPr>
        <w:t>……………………………, dnia</w:t>
      </w:r>
    </w:p>
    <w:p w:rsidR="002305EB" w:rsidRDefault="002305EB" w:rsidP="002305EB">
      <w:pPr>
        <w:pStyle w:val="Style21"/>
        <w:widowControl/>
        <w:jc w:val="right"/>
        <w:rPr>
          <w:rStyle w:val="FontStyle27"/>
        </w:rPr>
      </w:pPr>
    </w:p>
    <w:p w:rsidR="002305EB" w:rsidRDefault="002305EB" w:rsidP="002305EB">
      <w:pPr>
        <w:pStyle w:val="Style21"/>
        <w:widowControl/>
        <w:jc w:val="right"/>
        <w:rPr>
          <w:rStyle w:val="FontStyle27"/>
        </w:rPr>
      </w:pPr>
      <w:r>
        <w:rPr>
          <w:rStyle w:val="FontStyle27"/>
        </w:rPr>
        <w:t>……………………………………………….</w:t>
      </w:r>
    </w:p>
    <w:p w:rsidR="002305EB" w:rsidRDefault="002305EB" w:rsidP="002305EB">
      <w:pPr>
        <w:pStyle w:val="Style21"/>
        <w:widowControl/>
        <w:jc w:val="right"/>
        <w:rPr>
          <w:rStyle w:val="FontStyle27"/>
        </w:rPr>
      </w:pPr>
      <w:r>
        <w:rPr>
          <w:rStyle w:val="FontStyle27"/>
        </w:rPr>
        <w:t>( podpis upoważnionego przedstawiciela)</w:t>
      </w:r>
    </w:p>
    <w:p w:rsidR="002305EB" w:rsidRDefault="002305EB"/>
    <w:sectPr w:rsidR="0023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90F9A4"/>
    <w:lvl w:ilvl="0">
      <w:numFmt w:val="bullet"/>
      <w:lvlText w:val="*"/>
      <w:lvlJc w:val="left"/>
    </w:lvl>
  </w:abstractNum>
  <w:abstractNum w:abstractNumId="1">
    <w:nsid w:val="02F23574"/>
    <w:multiLevelType w:val="singleLevel"/>
    <w:tmpl w:val="C204CED8"/>
    <w:lvl w:ilvl="0">
      <w:start w:val="2"/>
      <w:numFmt w:val="decimal"/>
      <w:lvlText w:val="3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2">
    <w:nsid w:val="04E748F6"/>
    <w:multiLevelType w:val="singleLevel"/>
    <w:tmpl w:val="70DAF50A"/>
    <w:lvl w:ilvl="0">
      <w:start w:val="4"/>
      <w:numFmt w:val="decimal"/>
      <w:lvlText w:val="1.%1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3">
    <w:nsid w:val="09A072DC"/>
    <w:multiLevelType w:val="singleLevel"/>
    <w:tmpl w:val="74600380"/>
    <w:lvl w:ilvl="0">
      <w:start w:val="9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4">
    <w:nsid w:val="0B091240"/>
    <w:multiLevelType w:val="hybridMultilevel"/>
    <w:tmpl w:val="5F9EC8AA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1F2ED1C">
      <w:start w:val="17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A3AC8BE6">
      <w:start w:val="1"/>
      <w:numFmt w:val="decimal"/>
      <w:pStyle w:val="171"/>
      <w:lvlText w:val="18.%3"/>
      <w:lvlJc w:val="left"/>
      <w:pPr>
        <w:tabs>
          <w:tab w:val="num" w:pos="1620"/>
        </w:tabs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D29B8"/>
    <w:multiLevelType w:val="multilevel"/>
    <w:tmpl w:val="9C1691A6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C583F13"/>
    <w:multiLevelType w:val="singleLevel"/>
    <w:tmpl w:val="DDFEF714"/>
    <w:lvl w:ilvl="0">
      <w:start w:val="5"/>
      <w:numFmt w:val="decimal"/>
      <w:lvlText w:val="1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7">
    <w:nsid w:val="24B56C74"/>
    <w:multiLevelType w:val="singleLevel"/>
    <w:tmpl w:val="B5DC3540"/>
    <w:lvl w:ilvl="0">
      <w:start w:val="6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8">
    <w:nsid w:val="283B1D26"/>
    <w:multiLevelType w:val="singleLevel"/>
    <w:tmpl w:val="FCB44638"/>
    <w:lvl w:ilvl="0">
      <w:start w:val="7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9">
    <w:nsid w:val="299C7EA9"/>
    <w:multiLevelType w:val="singleLevel"/>
    <w:tmpl w:val="DF72A818"/>
    <w:lvl w:ilvl="0">
      <w:start w:val="5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0">
    <w:nsid w:val="2CB0066F"/>
    <w:multiLevelType w:val="singleLevel"/>
    <w:tmpl w:val="170A2A24"/>
    <w:lvl w:ilvl="0">
      <w:start w:val="3"/>
      <w:numFmt w:val="decimal"/>
      <w:lvlText w:val="2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11">
    <w:nsid w:val="32DC7015"/>
    <w:multiLevelType w:val="singleLevel"/>
    <w:tmpl w:val="55E6CD72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2">
    <w:nsid w:val="332850A1"/>
    <w:multiLevelType w:val="singleLevel"/>
    <w:tmpl w:val="FFF893DE"/>
    <w:lvl w:ilvl="0">
      <w:start w:val="8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413544C3"/>
    <w:multiLevelType w:val="singleLevel"/>
    <w:tmpl w:val="78FCB618"/>
    <w:lvl w:ilvl="0">
      <w:start w:val="1"/>
      <w:numFmt w:val="decimal"/>
      <w:lvlText w:val="2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14">
    <w:nsid w:val="4CAF1717"/>
    <w:multiLevelType w:val="hybridMultilevel"/>
    <w:tmpl w:val="BA3620EC"/>
    <w:lvl w:ilvl="0" w:tplc="576E83DA">
      <w:start w:val="41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>
    <w:nsid w:val="58CE1BA0"/>
    <w:multiLevelType w:val="singleLevel"/>
    <w:tmpl w:val="0610CE18"/>
    <w:lvl w:ilvl="0">
      <w:start w:val="10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6">
    <w:nsid w:val="620240C3"/>
    <w:multiLevelType w:val="singleLevel"/>
    <w:tmpl w:val="C7220D6C"/>
    <w:lvl w:ilvl="0">
      <w:start w:val="1"/>
      <w:numFmt w:val="decimal"/>
      <w:lvlText w:val="1.%1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7">
    <w:nsid w:val="6B4A532D"/>
    <w:multiLevelType w:val="singleLevel"/>
    <w:tmpl w:val="56E4D84C"/>
    <w:lvl w:ilvl="0">
      <w:start w:val="4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>
    <w:nsid w:val="7380463C"/>
    <w:multiLevelType w:val="singleLevel"/>
    <w:tmpl w:val="4334B298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9">
    <w:nsid w:val="764A561C"/>
    <w:multiLevelType w:val="singleLevel"/>
    <w:tmpl w:val="948A1CE6"/>
    <w:lvl w:ilvl="0">
      <w:start w:val="1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0">
    <w:nsid w:val="7DD22794"/>
    <w:multiLevelType w:val="singleLevel"/>
    <w:tmpl w:val="22D0E13A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3">
    <w:abstractNumId w:val="16"/>
  </w:num>
  <w:num w:numId="4">
    <w:abstractNumId w:val="11"/>
  </w:num>
  <w:num w:numId="5">
    <w:abstractNumId w:val="11"/>
    <w:lvlOverride w:ilvl="0">
      <w:lvl w:ilvl="0">
        <w:start w:val="1"/>
        <w:numFmt w:val="lowerLetter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6"/>
  </w:num>
  <w:num w:numId="8">
    <w:abstractNumId w:val="13"/>
  </w:num>
  <w:num w:numId="9">
    <w:abstractNumId w:val="10"/>
  </w:num>
  <w:num w:numId="10">
    <w:abstractNumId w:val="19"/>
  </w:num>
  <w:num w:numId="11">
    <w:abstractNumId w:val="18"/>
  </w:num>
  <w:num w:numId="12">
    <w:abstractNumId w:val="1"/>
  </w:num>
  <w:num w:numId="13">
    <w:abstractNumId w:val="17"/>
  </w:num>
  <w:num w:numId="14">
    <w:abstractNumId w:val="9"/>
  </w:num>
  <w:num w:numId="15">
    <w:abstractNumId w:val="7"/>
  </w:num>
  <w:num w:numId="16">
    <w:abstractNumId w:val="8"/>
  </w:num>
  <w:num w:numId="17">
    <w:abstractNumId w:val="12"/>
  </w:num>
  <w:num w:numId="18">
    <w:abstractNumId w:val="3"/>
  </w:num>
  <w:num w:numId="19">
    <w:abstractNumId w:val="1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1">
    <w:abstractNumId w:val="20"/>
  </w:num>
  <w:num w:numId="22">
    <w:abstractNumId w:val="14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EB"/>
    <w:rsid w:val="002305EB"/>
    <w:rsid w:val="004673B7"/>
    <w:rsid w:val="005152A3"/>
    <w:rsid w:val="00702E10"/>
    <w:rsid w:val="007F5920"/>
    <w:rsid w:val="009376B9"/>
    <w:rsid w:val="009900DD"/>
    <w:rsid w:val="00BE7A8B"/>
    <w:rsid w:val="00C85B24"/>
    <w:rsid w:val="00D53005"/>
    <w:rsid w:val="00DD528A"/>
    <w:rsid w:val="00E567B2"/>
    <w:rsid w:val="00FA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514" w:lineRule="exact"/>
      <w:ind w:firstLine="1958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413" w:lineRule="exact"/>
      <w:ind w:firstLine="720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413" w:lineRule="exact"/>
      <w:ind w:hanging="130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691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2305EB"/>
    <w:rPr>
      <w:rFonts w:ascii="Arial" w:hAnsi="Arial" w:cs="Arial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05EB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6" w:lineRule="exact"/>
      <w:ind w:hanging="413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6" w:lineRule="exact"/>
      <w:ind w:hanging="394"/>
    </w:pPr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305EB"/>
    <w:rPr>
      <w:color w:val="0066CC"/>
      <w:u w:val="single"/>
    </w:rPr>
  </w:style>
  <w:style w:type="paragraph" w:customStyle="1" w:styleId="Style12">
    <w:name w:val="Style12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8" w:lineRule="exact"/>
      <w:ind w:hanging="398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4" w:lineRule="exact"/>
      <w:ind w:hanging="538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4" w:lineRule="exact"/>
      <w:ind w:hanging="264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8" w:lineRule="exact"/>
      <w:ind w:hanging="139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305EB"/>
    <w:rPr>
      <w:rFonts w:ascii="Arial" w:hAnsi="Arial" w:cs="Arial"/>
      <w:sz w:val="18"/>
      <w:szCs w:val="18"/>
    </w:rPr>
  </w:style>
  <w:style w:type="paragraph" w:customStyle="1" w:styleId="bezpunktacji">
    <w:name w:val="bez punktacji"/>
    <w:basedOn w:val="Normalny"/>
    <w:link w:val="bezpunktacjiZnak"/>
    <w:qFormat/>
    <w:rsid w:val="00D53005"/>
    <w:pPr>
      <w:spacing w:after="0" w:line="240" w:lineRule="auto"/>
      <w:ind w:left="284"/>
      <w:jc w:val="both"/>
    </w:pPr>
    <w:rPr>
      <w:rFonts w:ascii="Myriad Pro" w:eastAsia="Times New Roman" w:hAnsi="Myriad Pro" w:cs="Times New Roman"/>
      <w:sz w:val="20"/>
      <w:szCs w:val="20"/>
      <w:lang w:val="x-none" w:eastAsia="x-none"/>
    </w:rPr>
  </w:style>
  <w:style w:type="character" w:customStyle="1" w:styleId="bezpunktacjiZnak">
    <w:name w:val="bez punktacji Znak"/>
    <w:link w:val="bezpunktacji"/>
    <w:rsid w:val="00D53005"/>
    <w:rPr>
      <w:rFonts w:ascii="Myriad Pro" w:eastAsia="Times New Roman" w:hAnsi="Myriad Pro" w:cs="Times New Roman"/>
      <w:sz w:val="20"/>
      <w:szCs w:val="20"/>
      <w:lang w:val="x-none" w:eastAsia="x-none"/>
    </w:rPr>
  </w:style>
  <w:style w:type="paragraph" w:customStyle="1" w:styleId="171">
    <w:name w:val="17.1."/>
    <w:basedOn w:val="Normalny"/>
    <w:link w:val="171Znak"/>
    <w:qFormat/>
    <w:rsid w:val="00D53005"/>
    <w:pPr>
      <w:numPr>
        <w:ilvl w:val="2"/>
        <w:numId w:val="23"/>
      </w:numPr>
      <w:tabs>
        <w:tab w:val="clear" w:pos="1620"/>
        <w:tab w:val="num" w:pos="567"/>
      </w:tabs>
      <w:spacing w:after="0" w:line="240" w:lineRule="auto"/>
      <w:ind w:left="567" w:hanging="567"/>
      <w:jc w:val="both"/>
    </w:pPr>
    <w:rPr>
      <w:rFonts w:ascii="Myriad Pro" w:eastAsia="Times New Roman" w:hAnsi="Myriad Pro" w:cs="Times New Roman"/>
      <w:sz w:val="20"/>
      <w:szCs w:val="20"/>
      <w:lang w:val="x-none" w:eastAsia="x-none"/>
    </w:rPr>
  </w:style>
  <w:style w:type="character" w:customStyle="1" w:styleId="171Znak">
    <w:name w:val="17.1. Znak"/>
    <w:link w:val="171"/>
    <w:rsid w:val="00D53005"/>
    <w:rPr>
      <w:rFonts w:ascii="Myriad Pro" w:eastAsia="Times New Roman" w:hAnsi="Myriad Pro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514" w:lineRule="exact"/>
      <w:ind w:firstLine="1958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413" w:lineRule="exact"/>
      <w:ind w:firstLine="720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413" w:lineRule="exact"/>
      <w:ind w:hanging="130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691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2305EB"/>
    <w:rPr>
      <w:rFonts w:ascii="Arial" w:hAnsi="Arial" w:cs="Arial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05EB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6" w:lineRule="exact"/>
      <w:ind w:hanging="413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6" w:lineRule="exact"/>
      <w:ind w:hanging="394"/>
    </w:pPr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305EB"/>
    <w:rPr>
      <w:color w:val="0066CC"/>
      <w:u w:val="single"/>
    </w:rPr>
  </w:style>
  <w:style w:type="paragraph" w:customStyle="1" w:styleId="Style12">
    <w:name w:val="Style12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8" w:lineRule="exact"/>
      <w:ind w:hanging="398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4" w:lineRule="exact"/>
      <w:ind w:hanging="538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4" w:lineRule="exact"/>
      <w:ind w:hanging="264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78" w:lineRule="exact"/>
      <w:ind w:hanging="139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3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305EB"/>
    <w:rPr>
      <w:rFonts w:ascii="Arial" w:hAnsi="Arial" w:cs="Arial"/>
      <w:sz w:val="18"/>
      <w:szCs w:val="18"/>
    </w:rPr>
  </w:style>
  <w:style w:type="paragraph" w:customStyle="1" w:styleId="bezpunktacji">
    <w:name w:val="bez punktacji"/>
    <w:basedOn w:val="Normalny"/>
    <w:link w:val="bezpunktacjiZnak"/>
    <w:qFormat/>
    <w:rsid w:val="00D53005"/>
    <w:pPr>
      <w:spacing w:after="0" w:line="240" w:lineRule="auto"/>
      <w:ind w:left="284"/>
      <w:jc w:val="both"/>
    </w:pPr>
    <w:rPr>
      <w:rFonts w:ascii="Myriad Pro" w:eastAsia="Times New Roman" w:hAnsi="Myriad Pro" w:cs="Times New Roman"/>
      <w:sz w:val="20"/>
      <w:szCs w:val="20"/>
      <w:lang w:val="x-none" w:eastAsia="x-none"/>
    </w:rPr>
  </w:style>
  <w:style w:type="character" w:customStyle="1" w:styleId="bezpunktacjiZnak">
    <w:name w:val="bez punktacji Znak"/>
    <w:link w:val="bezpunktacji"/>
    <w:rsid w:val="00D53005"/>
    <w:rPr>
      <w:rFonts w:ascii="Myriad Pro" w:eastAsia="Times New Roman" w:hAnsi="Myriad Pro" w:cs="Times New Roman"/>
      <w:sz w:val="20"/>
      <w:szCs w:val="20"/>
      <w:lang w:val="x-none" w:eastAsia="x-none"/>
    </w:rPr>
  </w:style>
  <w:style w:type="paragraph" w:customStyle="1" w:styleId="171">
    <w:name w:val="17.1."/>
    <w:basedOn w:val="Normalny"/>
    <w:link w:val="171Znak"/>
    <w:qFormat/>
    <w:rsid w:val="00D53005"/>
    <w:pPr>
      <w:numPr>
        <w:ilvl w:val="2"/>
        <w:numId w:val="23"/>
      </w:numPr>
      <w:tabs>
        <w:tab w:val="clear" w:pos="1620"/>
        <w:tab w:val="num" w:pos="567"/>
      </w:tabs>
      <w:spacing w:after="0" w:line="240" w:lineRule="auto"/>
      <w:ind w:left="567" w:hanging="567"/>
      <w:jc w:val="both"/>
    </w:pPr>
    <w:rPr>
      <w:rFonts w:ascii="Myriad Pro" w:eastAsia="Times New Roman" w:hAnsi="Myriad Pro" w:cs="Times New Roman"/>
      <w:sz w:val="20"/>
      <w:szCs w:val="20"/>
      <w:lang w:val="x-none" w:eastAsia="x-none"/>
    </w:rPr>
  </w:style>
  <w:style w:type="character" w:customStyle="1" w:styleId="171Znak">
    <w:name w:val="17.1. Znak"/>
    <w:link w:val="171"/>
    <w:rsid w:val="00D53005"/>
    <w:rPr>
      <w:rFonts w:ascii="Myriad Pro" w:eastAsia="Times New Roman" w:hAnsi="Myriad Pro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t.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AA79-C182-4838-8B36-38AF04EF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2015-08-25T06:56:00Z</cp:lastPrinted>
  <dcterms:created xsi:type="dcterms:W3CDTF">2015-09-16T08:02:00Z</dcterms:created>
  <dcterms:modified xsi:type="dcterms:W3CDTF">2015-09-16T08:02:00Z</dcterms:modified>
</cp:coreProperties>
</file>